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B7" w:rsidRPr="007A091F" w:rsidRDefault="00AC19B7" w:rsidP="00495375">
      <w:pPr>
        <w:pStyle w:val="Default"/>
        <w:jc w:val="center"/>
        <w:rPr>
          <w:rFonts w:ascii="Times New Roman" w:eastAsia="幼圆" w:hAnsi="Times New Roman" w:cs="Tahoma"/>
          <w:b/>
          <w:bCs/>
          <w:sz w:val="32"/>
          <w:szCs w:val="32"/>
        </w:rPr>
      </w:pPr>
      <w:r w:rsidRPr="007A091F">
        <w:rPr>
          <w:rFonts w:ascii="Times New Roman" w:eastAsia="幼圆" w:hAnsi="宋体" w:cs="Tahoma" w:hint="eastAsia"/>
          <w:b/>
          <w:bCs/>
          <w:sz w:val="32"/>
          <w:szCs w:val="32"/>
        </w:rPr>
        <w:t>中国建设银行湖南省分行</w:t>
      </w:r>
      <w:r w:rsidRPr="007A091F">
        <w:rPr>
          <w:rFonts w:ascii="Times New Roman" w:eastAsia="幼圆" w:hAnsi="Times New Roman" w:cs="Tahoma" w:hint="eastAsia"/>
          <w:b/>
          <w:bCs/>
          <w:sz w:val="32"/>
          <w:szCs w:val="32"/>
        </w:rPr>
        <w:t>“</w:t>
      </w:r>
      <w:r w:rsidRPr="007A091F">
        <w:rPr>
          <w:rFonts w:ascii="Times New Roman" w:eastAsia="幼圆" w:hAnsi="宋体" w:cs="Tahoma" w:hint="eastAsia"/>
          <w:b/>
          <w:bCs/>
          <w:sz w:val="32"/>
          <w:szCs w:val="32"/>
        </w:rPr>
        <w:t>乾元</w:t>
      </w:r>
      <w:r w:rsidRPr="007A091F">
        <w:rPr>
          <w:rFonts w:ascii="Times New Roman" w:eastAsia="幼圆" w:hAnsi="Times New Roman" w:cs="Tahoma" w:hint="eastAsia"/>
          <w:b/>
          <w:bCs/>
          <w:sz w:val="32"/>
          <w:szCs w:val="32"/>
        </w:rPr>
        <w:t>-</w:t>
      </w:r>
      <w:r w:rsidRPr="007A091F">
        <w:rPr>
          <w:rFonts w:ascii="Times New Roman" w:eastAsia="幼圆" w:hAnsi="宋体" w:cs="Tahoma" w:hint="eastAsia"/>
          <w:b/>
          <w:bCs/>
          <w:sz w:val="32"/>
          <w:szCs w:val="32"/>
        </w:rPr>
        <w:t>福满三湘</w:t>
      </w:r>
      <w:r w:rsidRPr="007A091F">
        <w:rPr>
          <w:rFonts w:ascii="Times New Roman" w:eastAsia="幼圆" w:hAnsi="Times New Roman" w:cs="Tahoma" w:hint="eastAsia"/>
          <w:b/>
          <w:bCs/>
          <w:sz w:val="32"/>
          <w:szCs w:val="32"/>
        </w:rPr>
        <w:t>”</w:t>
      </w:r>
      <w:r w:rsidRPr="007A091F">
        <w:rPr>
          <w:rFonts w:ascii="Times New Roman" w:eastAsia="幼圆" w:hAnsi="宋体" w:cs="Tahoma" w:hint="eastAsia"/>
          <w:b/>
          <w:bCs/>
          <w:sz w:val="32"/>
          <w:szCs w:val="32"/>
        </w:rPr>
        <w:t>开放式资产组合型人民币理财产品</w:t>
      </w:r>
      <w:r w:rsidRPr="007A091F">
        <w:rPr>
          <w:rFonts w:ascii="Times New Roman" w:eastAsia="幼圆" w:hAnsi="Times New Roman" w:cs="Tahoma"/>
          <w:b/>
          <w:bCs/>
          <w:sz w:val="32"/>
          <w:szCs w:val="32"/>
        </w:rPr>
        <w:t>201</w:t>
      </w:r>
      <w:r w:rsidR="00C147AB">
        <w:rPr>
          <w:rFonts w:ascii="Times New Roman" w:eastAsia="幼圆" w:hAnsi="Times New Roman" w:cs="Tahoma" w:hint="eastAsia"/>
          <w:b/>
          <w:bCs/>
          <w:sz w:val="32"/>
          <w:szCs w:val="32"/>
        </w:rPr>
        <w:t>7</w:t>
      </w:r>
      <w:r w:rsidRPr="007A091F">
        <w:rPr>
          <w:rFonts w:ascii="Times New Roman" w:eastAsia="幼圆" w:hAnsi="宋体" w:cs="Tahoma"/>
          <w:b/>
          <w:bCs/>
          <w:sz w:val="32"/>
          <w:szCs w:val="32"/>
        </w:rPr>
        <w:t>年</w:t>
      </w:r>
      <w:r w:rsidR="00CF2272">
        <w:rPr>
          <w:rFonts w:ascii="Times New Roman" w:eastAsia="幼圆" w:hAnsi="Times New Roman" w:cs="Tahoma" w:hint="eastAsia"/>
          <w:b/>
          <w:bCs/>
          <w:sz w:val="32"/>
          <w:szCs w:val="32"/>
        </w:rPr>
        <w:t>9</w:t>
      </w:r>
      <w:r w:rsidRPr="007A091F">
        <w:rPr>
          <w:rFonts w:ascii="Times New Roman" w:eastAsia="幼圆" w:hAnsi="宋体" w:cs="Tahoma"/>
          <w:b/>
          <w:bCs/>
          <w:sz w:val="32"/>
          <w:szCs w:val="32"/>
        </w:rPr>
        <w:t>月度投资管理报告</w:t>
      </w:r>
    </w:p>
    <w:p w:rsidR="00AC19B7" w:rsidRPr="007A091F" w:rsidRDefault="00AC19B7" w:rsidP="00495375">
      <w:pPr>
        <w:pStyle w:val="Default"/>
        <w:spacing w:line="360" w:lineRule="auto"/>
        <w:ind w:leftChars="200" w:left="420"/>
        <w:jc w:val="center"/>
        <w:rPr>
          <w:rFonts w:ascii="Times New Roman" w:eastAsia="幼圆" w:hAnsi="Times New Roman" w:cs="宋体"/>
          <w:color w:val="auto"/>
        </w:rPr>
      </w:pPr>
      <w:r w:rsidRPr="007A091F">
        <w:rPr>
          <w:rFonts w:ascii="Times New Roman" w:eastAsia="幼圆" w:hAnsi="Times New Roman" w:cs="宋体" w:hint="eastAsia"/>
          <w:color w:val="auto"/>
        </w:rPr>
        <w:t>报告日：</w:t>
      </w:r>
      <w:r w:rsidRPr="007A091F">
        <w:rPr>
          <w:rFonts w:ascii="Times New Roman" w:eastAsia="幼圆" w:hAnsi="Times New Roman" w:cs="Times New Roman"/>
          <w:color w:val="auto"/>
        </w:rPr>
        <w:t>201</w:t>
      </w:r>
      <w:r w:rsidR="0064371B">
        <w:rPr>
          <w:rFonts w:ascii="Times New Roman" w:eastAsia="幼圆" w:hAnsi="Times New Roman" w:cs="Times New Roman" w:hint="eastAsia"/>
          <w:color w:val="auto"/>
        </w:rPr>
        <w:t>7</w:t>
      </w:r>
      <w:r w:rsidRPr="007A091F">
        <w:rPr>
          <w:rFonts w:ascii="Times New Roman" w:eastAsia="幼圆" w:hAnsi="Times New Roman" w:cs="宋体" w:hint="eastAsia"/>
          <w:color w:val="auto"/>
        </w:rPr>
        <w:t>年</w:t>
      </w:r>
      <w:r w:rsidR="00CF2272">
        <w:rPr>
          <w:rFonts w:ascii="Times New Roman" w:eastAsia="幼圆" w:hAnsi="Times New Roman" w:cs="Times New Roman" w:hint="eastAsia"/>
          <w:color w:val="auto"/>
        </w:rPr>
        <w:t>10</w:t>
      </w:r>
      <w:r w:rsidRPr="007A091F">
        <w:rPr>
          <w:rFonts w:ascii="Times New Roman" w:eastAsia="幼圆" w:hAnsi="Times New Roman" w:cs="宋体" w:hint="eastAsia"/>
          <w:color w:val="auto"/>
        </w:rPr>
        <w:t>月</w:t>
      </w:r>
      <w:r w:rsidR="00CF2272">
        <w:rPr>
          <w:rFonts w:ascii="Times New Roman" w:eastAsia="幼圆" w:hAnsi="Times New Roman" w:cs="Times New Roman" w:hint="eastAsia"/>
          <w:color w:val="auto"/>
        </w:rPr>
        <w:t>10</w:t>
      </w:r>
      <w:r w:rsidRPr="007A091F">
        <w:rPr>
          <w:rFonts w:ascii="Times New Roman" w:eastAsia="幼圆" w:hAnsi="Times New Roman" w:cs="宋体" w:hint="eastAsia"/>
          <w:color w:val="auto"/>
        </w:rPr>
        <w:t>日</w:t>
      </w:r>
    </w:p>
    <w:p w:rsidR="00AC19B7" w:rsidRPr="007A091F" w:rsidRDefault="00AC19B7" w:rsidP="00C71CE0">
      <w:pPr>
        <w:pStyle w:val="Default"/>
        <w:spacing w:line="360" w:lineRule="auto"/>
        <w:ind w:firstLineChars="200" w:firstLine="480"/>
        <w:rPr>
          <w:rFonts w:ascii="Times New Roman" w:eastAsia="幼圆" w:hAnsi="Times New Roman" w:cs="宋体"/>
          <w:color w:val="auto"/>
        </w:rPr>
      </w:pPr>
      <w:r w:rsidRPr="007A091F">
        <w:rPr>
          <w:rFonts w:ascii="Times New Roman" w:eastAsia="幼圆" w:hAnsi="Times New Roman" w:cs="宋体" w:hint="eastAsia"/>
          <w:color w:val="auto"/>
        </w:rPr>
        <w:t>中国建设银行湖南省分行“乾元</w:t>
      </w:r>
      <w:r w:rsidRPr="007A091F">
        <w:rPr>
          <w:rFonts w:ascii="Times New Roman" w:eastAsia="幼圆" w:hAnsi="Times New Roman" w:cs="宋体" w:hint="eastAsia"/>
          <w:color w:val="auto"/>
        </w:rPr>
        <w:t>-</w:t>
      </w:r>
      <w:r w:rsidRPr="007A091F">
        <w:rPr>
          <w:rFonts w:ascii="Times New Roman" w:eastAsia="幼圆" w:hAnsi="Times New Roman" w:cs="宋体" w:hint="eastAsia"/>
          <w:color w:val="auto"/>
        </w:rPr>
        <w:t>福满三湘”开放式资产组合型人民币理财产品于</w:t>
      </w:r>
      <w:r w:rsidRPr="007A091F">
        <w:rPr>
          <w:rFonts w:ascii="Times New Roman" w:eastAsia="幼圆" w:hAnsi="Times New Roman" w:cs="宋体"/>
          <w:color w:val="auto"/>
        </w:rPr>
        <w:t>201</w:t>
      </w:r>
      <w:r w:rsidRPr="007A091F">
        <w:rPr>
          <w:rFonts w:ascii="Times New Roman" w:eastAsia="幼圆" w:hAnsi="Times New Roman" w:cs="宋体" w:hint="eastAsia"/>
          <w:color w:val="auto"/>
        </w:rPr>
        <w:t>6</w:t>
      </w:r>
      <w:r w:rsidRPr="007A091F">
        <w:rPr>
          <w:rFonts w:ascii="Times New Roman" w:eastAsia="幼圆" w:hAnsi="Times New Roman" w:cs="宋体" w:hint="eastAsia"/>
          <w:color w:val="auto"/>
        </w:rPr>
        <w:t>年</w:t>
      </w:r>
      <w:r w:rsidRPr="007A091F">
        <w:rPr>
          <w:rFonts w:ascii="Times New Roman" w:eastAsia="幼圆" w:hAnsi="Times New Roman" w:cs="宋体" w:hint="eastAsia"/>
          <w:color w:val="auto"/>
        </w:rPr>
        <w:t>11</w:t>
      </w:r>
      <w:r w:rsidRPr="007A091F">
        <w:rPr>
          <w:rFonts w:ascii="Times New Roman" w:eastAsia="幼圆" w:hAnsi="Times New Roman" w:cs="宋体" w:hint="eastAsia"/>
          <w:color w:val="auto"/>
        </w:rPr>
        <w:t>月</w:t>
      </w:r>
      <w:r w:rsidRPr="007A091F">
        <w:rPr>
          <w:rFonts w:ascii="Times New Roman" w:eastAsia="幼圆" w:hAnsi="Times New Roman" w:cs="宋体" w:hint="eastAsia"/>
          <w:color w:val="auto"/>
        </w:rPr>
        <w:t>16</w:t>
      </w:r>
      <w:r w:rsidRPr="007A091F">
        <w:rPr>
          <w:rFonts w:ascii="Times New Roman" w:eastAsia="幼圆" w:hAnsi="Times New Roman" w:cs="宋体" w:hint="eastAsia"/>
          <w:color w:val="auto"/>
        </w:rPr>
        <w:t>日成立。本次公布的信息为自产品成立日至</w:t>
      </w:r>
      <w:r w:rsidRPr="007A091F">
        <w:rPr>
          <w:rFonts w:ascii="Times New Roman" w:eastAsia="幼圆" w:hAnsi="Times New Roman" w:cs="宋体"/>
          <w:color w:val="auto"/>
        </w:rPr>
        <w:t>201</w:t>
      </w:r>
      <w:r w:rsidR="00495375">
        <w:rPr>
          <w:rFonts w:ascii="Times New Roman" w:eastAsia="幼圆" w:hAnsi="Times New Roman" w:cs="宋体" w:hint="eastAsia"/>
          <w:color w:val="auto"/>
        </w:rPr>
        <w:t>7</w:t>
      </w:r>
      <w:r w:rsidRPr="007A091F">
        <w:rPr>
          <w:rFonts w:ascii="Times New Roman" w:eastAsia="幼圆" w:hAnsi="Times New Roman" w:cs="宋体" w:hint="eastAsia"/>
          <w:color w:val="auto"/>
        </w:rPr>
        <w:t>年</w:t>
      </w:r>
      <w:r w:rsidR="0083446F">
        <w:rPr>
          <w:rFonts w:ascii="Times New Roman" w:eastAsia="幼圆" w:hAnsi="Times New Roman" w:cs="宋体" w:hint="eastAsia"/>
          <w:color w:val="auto"/>
        </w:rPr>
        <w:t>5</w:t>
      </w:r>
      <w:r w:rsidRPr="007A091F">
        <w:rPr>
          <w:rFonts w:ascii="Times New Roman" w:eastAsia="幼圆" w:hAnsi="Times New Roman" w:cs="宋体" w:hint="eastAsia"/>
          <w:color w:val="auto"/>
        </w:rPr>
        <w:t>月</w:t>
      </w:r>
      <w:r w:rsidR="0083446F">
        <w:rPr>
          <w:rFonts w:ascii="Times New Roman" w:eastAsia="幼圆" w:hAnsi="Times New Roman" w:cs="宋体" w:hint="eastAsia"/>
          <w:color w:val="auto"/>
        </w:rPr>
        <w:t>31</w:t>
      </w:r>
      <w:r w:rsidR="00D02762" w:rsidRPr="007A091F">
        <w:rPr>
          <w:rFonts w:ascii="Times New Roman" w:eastAsia="幼圆" w:hAnsi="Times New Roman" w:cs="宋体" w:hint="eastAsia"/>
          <w:color w:val="auto"/>
        </w:rPr>
        <w:t>日</w:t>
      </w:r>
      <w:r w:rsidRPr="007A091F">
        <w:rPr>
          <w:rFonts w:ascii="Times New Roman" w:eastAsia="幼圆" w:hAnsi="Times New Roman" w:cs="宋体" w:hint="eastAsia"/>
          <w:color w:val="auto"/>
        </w:rPr>
        <w:t>的投资管理情况，供投资者参阅。</w:t>
      </w:r>
    </w:p>
    <w:p w:rsidR="00AC19B7" w:rsidRPr="007A091F" w:rsidRDefault="00AC19B7" w:rsidP="00C71CE0">
      <w:pPr>
        <w:pStyle w:val="Default"/>
        <w:spacing w:line="360" w:lineRule="auto"/>
        <w:rPr>
          <w:rFonts w:ascii="Times New Roman" w:eastAsia="幼圆" w:hAnsi="Times New Roman" w:cs="宋体"/>
          <w:b/>
          <w:color w:val="auto"/>
          <w:sz w:val="28"/>
          <w:szCs w:val="28"/>
        </w:rPr>
      </w:pPr>
      <w:r w:rsidRPr="007A091F">
        <w:rPr>
          <w:rFonts w:ascii="Times New Roman" w:eastAsia="幼圆" w:hAnsi="Times New Roman" w:cs="宋体" w:hint="eastAsia"/>
          <w:b/>
          <w:color w:val="auto"/>
          <w:sz w:val="28"/>
          <w:szCs w:val="28"/>
        </w:rPr>
        <w:t>一、产品基本情况</w:t>
      </w:r>
    </w:p>
    <w:p w:rsidR="00AC19B7" w:rsidRPr="007A091F" w:rsidRDefault="00AC19B7" w:rsidP="00191083">
      <w:pPr>
        <w:pStyle w:val="Default"/>
        <w:spacing w:line="360" w:lineRule="auto"/>
        <w:ind w:firstLineChars="200" w:firstLine="480"/>
        <w:rPr>
          <w:rFonts w:ascii="Times New Roman" w:eastAsia="幼圆" w:hAnsi="Times New Roman" w:cs="宋体"/>
          <w:color w:val="auto"/>
        </w:rPr>
      </w:pPr>
      <w:r w:rsidRPr="007A091F">
        <w:rPr>
          <w:rFonts w:ascii="Times New Roman" w:eastAsia="幼圆" w:hAnsi="Times New Roman" w:cs="宋体" w:hint="eastAsia"/>
          <w:color w:val="auto"/>
        </w:rPr>
        <w:t>产品管理人：</w:t>
      </w:r>
      <w:r w:rsidR="007F0D3C">
        <w:rPr>
          <w:rFonts w:ascii="Times New Roman" w:eastAsia="幼圆" w:hAnsi="Times New Roman" w:cs="宋体" w:hint="eastAsia"/>
          <w:color w:val="auto"/>
        </w:rPr>
        <w:t>中国建设银行股份有限公司湖南省分行</w:t>
      </w:r>
    </w:p>
    <w:p w:rsidR="007F0D3C" w:rsidRDefault="00AC19B7" w:rsidP="00191083">
      <w:pPr>
        <w:pStyle w:val="Default"/>
        <w:spacing w:line="360" w:lineRule="auto"/>
        <w:ind w:firstLineChars="200" w:firstLine="480"/>
        <w:rPr>
          <w:rFonts w:ascii="Times New Roman" w:eastAsia="幼圆" w:hAnsi="Times New Roman" w:cs="宋体"/>
          <w:color w:val="auto"/>
        </w:rPr>
      </w:pPr>
      <w:r w:rsidRPr="007A091F">
        <w:rPr>
          <w:rFonts w:ascii="Times New Roman" w:eastAsia="幼圆" w:hAnsi="Times New Roman" w:cs="宋体" w:hint="eastAsia"/>
          <w:color w:val="auto"/>
        </w:rPr>
        <w:t>产品托管人：</w:t>
      </w:r>
      <w:r w:rsidR="007F0D3C">
        <w:rPr>
          <w:rFonts w:ascii="Times New Roman" w:eastAsia="幼圆" w:hAnsi="Times New Roman" w:cs="宋体" w:hint="eastAsia"/>
          <w:color w:val="auto"/>
        </w:rPr>
        <w:t>中国建设银行股份有限公司湖南省分行</w:t>
      </w:r>
    </w:p>
    <w:p w:rsidR="00AC19B7" w:rsidRPr="007A091F" w:rsidRDefault="00AC19B7" w:rsidP="00191083">
      <w:pPr>
        <w:pStyle w:val="Default"/>
        <w:spacing w:line="360" w:lineRule="auto"/>
        <w:ind w:firstLineChars="200" w:firstLine="480"/>
        <w:rPr>
          <w:rFonts w:ascii="Times New Roman" w:eastAsia="幼圆" w:hAnsi="Times New Roman" w:cs="宋体"/>
          <w:color w:val="auto"/>
        </w:rPr>
      </w:pPr>
      <w:r w:rsidRPr="007A091F">
        <w:rPr>
          <w:rFonts w:ascii="Times New Roman" w:eastAsia="幼圆" w:hAnsi="Times New Roman" w:cs="宋体" w:hint="eastAsia"/>
          <w:color w:val="auto"/>
        </w:rPr>
        <w:t>产品成立日：</w:t>
      </w:r>
      <w:r w:rsidRPr="007A091F">
        <w:rPr>
          <w:rFonts w:ascii="Times New Roman" w:eastAsia="幼圆" w:hAnsi="Times New Roman" w:cs="宋体"/>
          <w:color w:val="auto"/>
        </w:rPr>
        <w:t>201</w:t>
      </w:r>
      <w:r w:rsidRPr="007A091F">
        <w:rPr>
          <w:rFonts w:ascii="Times New Roman" w:eastAsia="幼圆" w:hAnsi="Times New Roman" w:cs="宋体" w:hint="eastAsia"/>
          <w:color w:val="auto"/>
        </w:rPr>
        <w:t>6</w:t>
      </w:r>
      <w:r w:rsidRPr="007A091F">
        <w:rPr>
          <w:rFonts w:ascii="Times New Roman" w:eastAsia="幼圆" w:hAnsi="Times New Roman" w:cs="宋体" w:hint="eastAsia"/>
          <w:color w:val="auto"/>
        </w:rPr>
        <w:t>年</w:t>
      </w:r>
      <w:r w:rsidRPr="007A091F">
        <w:rPr>
          <w:rFonts w:ascii="Times New Roman" w:eastAsia="幼圆" w:hAnsi="Times New Roman" w:cs="宋体" w:hint="eastAsia"/>
          <w:color w:val="auto"/>
        </w:rPr>
        <w:t>1</w:t>
      </w:r>
      <w:r w:rsidRPr="007A091F">
        <w:rPr>
          <w:rFonts w:ascii="Times New Roman" w:eastAsia="幼圆" w:hAnsi="Times New Roman" w:cs="宋体"/>
          <w:color w:val="auto"/>
        </w:rPr>
        <w:t>1</w:t>
      </w:r>
      <w:r w:rsidRPr="007A091F">
        <w:rPr>
          <w:rFonts w:ascii="Times New Roman" w:eastAsia="幼圆" w:hAnsi="Times New Roman" w:cs="宋体" w:hint="eastAsia"/>
          <w:color w:val="auto"/>
        </w:rPr>
        <w:t>月</w:t>
      </w:r>
      <w:r w:rsidRPr="007A091F">
        <w:rPr>
          <w:rFonts w:ascii="Times New Roman" w:eastAsia="幼圆" w:hAnsi="Times New Roman" w:cs="宋体" w:hint="eastAsia"/>
          <w:color w:val="auto"/>
        </w:rPr>
        <w:t>16</w:t>
      </w:r>
      <w:r w:rsidRPr="007A091F">
        <w:rPr>
          <w:rFonts w:ascii="Times New Roman" w:eastAsia="幼圆" w:hAnsi="Times New Roman" w:cs="宋体" w:hint="eastAsia"/>
          <w:color w:val="auto"/>
        </w:rPr>
        <w:t>日</w:t>
      </w:r>
    </w:p>
    <w:p w:rsidR="00AC19B7" w:rsidRPr="007A091F" w:rsidRDefault="00AC19B7" w:rsidP="00191083">
      <w:pPr>
        <w:pStyle w:val="Default"/>
        <w:spacing w:line="360" w:lineRule="auto"/>
        <w:ind w:firstLineChars="200" w:firstLine="480"/>
        <w:rPr>
          <w:rFonts w:ascii="Times New Roman" w:eastAsia="幼圆" w:hAnsi="Times New Roman" w:cs="宋体"/>
          <w:color w:val="auto"/>
        </w:rPr>
      </w:pPr>
      <w:r w:rsidRPr="007A091F">
        <w:rPr>
          <w:rFonts w:ascii="Times New Roman" w:eastAsia="幼圆" w:hAnsi="Times New Roman" w:cs="宋体" w:hint="eastAsia"/>
          <w:color w:val="auto"/>
        </w:rPr>
        <w:t>产品到期日：无固定期限，中国建设银行有权提前终止产品</w:t>
      </w:r>
    </w:p>
    <w:p w:rsidR="00AC19B7" w:rsidRPr="007A091F" w:rsidRDefault="00AC19B7" w:rsidP="00C71CE0">
      <w:pPr>
        <w:pStyle w:val="Default"/>
        <w:spacing w:line="360" w:lineRule="auto"/>
        <w:rPr>
          <w:rFonts w:ascii="Times New Roman" w:eastAsia="幼圆" w:hAnsi="Times New Roman" w:cs="宋体"/>
          <w:b/>
          <w:color w:val="auto"/>
          <w:sz w:val="28"/>
          <w:szCs w:val="28"/>
        </w:rPr>
      </w:pPr>
      <w:r w:rsidRPr="007A091F">
        <w:rPr>
          <w:rFonts w:ascii="Times New Roman" w:eastAsia="幼圆" w:hAnsi="Times New Roman" w:cs="宋体" w:hint="eastAsia"/>
          <w:b/>
          <w:color w:val="auto"/>
          <w:sz w:val="28"/>
          <w:szCs w:val="28"/>
        </w:rPr>
        <w:t>二、报告期投资者实际收益率</w:t>
      </w:r>
    </w:p>
    <w:p w:rsidR="0049395E" w:rsidRPr="007A091F" w:rsidRDefault="00AC19B7" w:rsidP="0049395E">
      <w:pPr>
        <w:spacing w:line="360" w:lineRule="auto"/>
        <w:ind w:firstLineChars="200" w:firstLine="480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截至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 xml:space="preserve"> 201</w:t>
      </w:r>
      <w:r w:rsidR="002E2AFF">
        <w:rPr>
          <w:rFonts w:ascii="Times New Roman" w:eastAsia="幼圆" w:hAnsi="Times New Roman" w:cs="宋体" w:hint="eastAsia"/>
          <w:kern w:val="0"/>
          <w:sz w:val="24"/>
          <w:szCs w:val="24"/>
        </w:rPr>
        <w:t>7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年</w:t>
      </w:r>
      <w:r w:rsidR="00CF2272">
        <w:rPr>
          <w:rFonts w:ascii="Times New Roman" w:eastAsia="幼圆" w:hAnsi="Times New Roman" w:cs="宋体" w:hint="eastAsia"/>
          <w:kern w:val="0"/>
          <w:sz w:val="24"/>
          <w:szCs w:val="24"/>
        </w:rPr>
        <w:t>9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月</w:t>
      </w:r>
      <w:r w:rsidR="00CF2272">
        <w:rPr>
          <w:rFonts w:ascii="Times New Roman" w:eastAsia="幼圆" w:hAnsi="Times New Roman" w:cs="宋体" w:hint="eastAsia"/>
          <w:kern w:val="0"/>
          <w:sz w:val="24"/>
          <w:szCs w:val="24"/>
        </w:rPr>
        <w:t>30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日，产品运作期为</w:t>
      </w:r>
      <w:r w:rsidR="00CF2272">
        <w:rPr>
          <w:rFonts w:ascii="Times New Roman" w:eastAsia="幼圆" w:hAnsi="Times New Roman" w:cs="宋体" w:hint="eastAsia"/>
          <w:kern w:val="0"/>
          <w:sz w:val="24"/>
          <w:szCs w:val="24"/>
        </w:rPr>
        <w:t>318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日，根据产品说明书约定，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2016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年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11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月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16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日至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201</w:t>
      </w:r>
      <w:r w:rsidR="002E2AFF">
        <w:rPr>
          <w:rFonts w:ascii="Times New Roman" w:eastAsia="幼圆" w:hAnsi="Times New Roman" w:cs="宋体" w:hint="eastAsia"/>
          <w:kern w:val="0"/>
          <w:sz w:val="24"/>
          <w:szCs w:val="24"/>
        </w:rPr>
        <w:t>7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年</w:t>
      </w:r>
      <w:r w:rsidR="00CF2272">
        <w:rPr>
          <w:rFonts w:ascii="Times New Roman" w:eastAsia="幼圆" w:hAnsi="Times New Roman" w:cs="宋体" w:hint="eastAsia"/>
          <w:kern w:val="0"/>
          <w:sz w:val="24"/>
          <w:szCs w:val="24"/>
        </w:rPr>
        <w:t>6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月</w:t>
      </w:r>
      <w:r w:rsidR="00CF2272">
        <w:rPr>
          <w:rFonts w:ascii="Times New Roman" w:eastAsia="幼圆" w:hAnsi="Times New Roman" w:cs="宋体" w:hint="eastAsia"/>
          <w:kern w:val="0"/>
          <w:sz w:val="24"/>
          <w:szCs w:val="24"/>
        </w:rPr>
        <w:t>4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日</w:t>
      </w:r>
      <w:r w:rsidR="00550251">
        <w:rPr>
          <w:rFonts w:ascii="Times New Roman" w:eastAsia="幼圆" w:hAnsi="Times New Roman" w:cs="宋体" w:hint="eastAsia"/>
          <w:kern w:val="0"/>
          <w:sz w:val="24"/>
          <w:szCs w:val="24"/>
        </w:rPr>
        <w:t>购买本产品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投资者实际收益率如下表所示：</w:t>
      </w:r>
    </w:p>
    <w:tbl>
      <w:tblPr>
        <w:tblStyle w:val="a5"/>
        <w:tblW w:w="8364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276"/>
        <w:gridCol w:w="1276"/>
        <w:gridCol w:w="1417"/>
        <w:gridCol w:w="993"/>
      </w:tblGrid>
      <w:tr w:rsidR="00C5696F" w:rsidRPr="007A091F" w:rsidTr="00E16701">
        <w:tc>
          <w:tcPr>
            <w:tcW w:w="1134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投资期</w:t>
            </w:r>
          </w:p>
        </w:tc>
        <w:tc>
          <w:tcPr>
            <w:tcW w:w="1134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1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7</w:t>
            </w:r>
          </w:p>
        </w:tc>
        <w:tc>
          <w:tcPr>
            <w:tcW w:w="1134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7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30</w:t>
            </w:r>
          </w:p>
        </w:tc>
        <w:tc>
          <w:tcPr>
            <w:tcW w:w="1276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30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60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90</w:t>
            </w:r>
          </w:p>
        </w:tc>
        <w:tc>
          <w:tcPr>
            <w:tcW w:w="1417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90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180</w:t>
            </w:r>
          </w:p>
        </w:tc>
        <w:tc>
          <w:tcPr>
            <w:tcW w:w="993" w:type="dxa"/>
            <w:vAlign w:val="center"/>
          </w:tcPr>
          <w:p w:rsidR="00C71CE0" w:rsidRPr="007A091F" w:rsidRDefault="00C71CE0" w:rsidP="00FC2533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≥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180</w:t>
            </w:r>
          </w:p>
        </w:tc>
      </w:tr>
      <w:tr w:rsidR="00C5696F" w:rsidRPr="007A091F" w:rsidTr="00E16701">
        <w:tc>
          <w:tcPr>
            <w:tcW w:w="1134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投资者实际收益率</w:t>
            </w:r>
          </w:p>
        </w:tc>
        <w:tc>
          <w:tcPr>
            <w:tcW w:w="1134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2.3</w:t>
            </w:r>
            <w:r w:rsidR="005211FF" w:rsidRPr="007A091F">
              <w:rPr>
                <w:rFonts w:ascii="Times New Roman" w:eastAsia="幼圆" w:hAnsi="Times New Roman" w:cs="宋体" w:hint="eastAsia"/>
                <w:kern w:val="0"/>
              </w:rPr>
              <w:t>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134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2.45%</w:t>
            </w:r>
          </w:p>
        </w:tc>
        <w:tc>
          <w:tcPr>
            <w:tcW w:w="1276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2.6</w:t>
            </w:r>
            <w:r w:rsidR="005211FF" w:rsidRPr="007A091F">
              <w:rPr>
                <w:rFonts w:ascii="Times New Roman" w:eastAsia="幼圆" w:hAnsi="Times New Roman" w:cs="宋体" w:hint="eastAsia"/>
                <w:kern w:val="0"/>
              </w:rPr>
              <w:t>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276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2.9</w:t>
            </w:r>
            <w:r w:rsidR="005211FF" w:rsidRPr="007A091F">
              <w:rPr>
                <w:rFonts w:ascii="Times New Roman" w:eastAsia="幼圆" w:hAnsi="Times New Roman" w:cs="宋体" w:hint="eastAsia"/>
                <w:kern w:val="0"/>
              </w:rPr>
              <w:t>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417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3.1</w:t>
            </w:r>
            <w:r w:rsidR="005211FF" w:rsidRPr="007A091F">
              <w:rPr>
                <w:rFonts w:ascii="Times New Roman" w:eastAsia="幼圆" w:hAnsi="Times New Roman" w:cs="宋体" w:hint="eastAsia"/>
                <w:kern w:val="0"/>
              </w:rPr>
              <w:t>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993" w:type="dxa"/>
            <w:vAlign w:val="center"/>
          </w:tcPr>
          <w:p w:rsidR="00C71CE0" w:rsidRPr="007A091F" w:rsidRDefault="00C71CE0" w:rsidP="0027220D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3.5</w:t>
            </w:r>
            <w:r w:rsidR="005211FF" w:rsidRPr="007A091F">
              <w:rPr>
                <w:rFonts w:ascii="Times New Roman" w:eastAsia="幼圆" w:hAnsi="Times New Roman" w:cs="宋体" w:hint="eastAsia"/>
                <w:kern w:val="0"/>
              </w:rPr>
              <w:t>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</w:tr>
    </w:tbl>
    <w:p w:rsidR="003D4F28" w:rsidRPr="007A091F" w:rsidRDefault="003D4F28" w:rsidP="003D4F28">
      <w:pPr>
        <w:spacing w:line="360" w:lineRule="auto"/>
        <w:ind w:firstLineChars="200" w:firstLine="480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2016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年</w:t>
      </w:r>
      <w:r>
        <w:rPr>
          <w:rFonts w:ascii="Times New Roman" w:eastAsia="幼圆" w:hAnsi="Times New Roman" w:cs="宋体" w:hint="eastAsia"/>
          <w:kern w:val="0"/>
          <w:sz w:val="24"/>
          <w:szCs w:val="24"/>
        </w:rPr>
        <w:t>6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月</w:t>
      </w:r>
      <w:r>
        <w:rPr>
          <w:rFonts w:ascii="Times New Roman" w:eastAsia="幼圆" w:hAnsi="Times New Roman" w:cs="宋体" w:hint="eastAsia"/>
          <w:kern w:val="0"/>
          <w:sz w:val="24"/>
          <w:szCs w:val="24"/>
        </w:rPr>
        <w:t>5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日至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201</w:t>
      </w:r>
      <w:r>
        <w:rPr>
          <w:rFonts w:ascii="Times New Roman" w:eastAsia="幼圆" w:hAnsi="Times New Roman" w:cs="宋体" w:hint="eastAsia"/>
          <w:kern w:val="0"/>
          <w:sz w:val="24"/>
          <w:szCs w:val="24"/>
        </w:rPr>
        <w:t>7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年</w:t>
      </w:r>
      <w:r w:rsidR="00CF2272">
        <w:rPr>
          <w:rFonts w:ascii="Times New Roman" w:eastAsia="幼圆" w:hAnsi="Times New Roman" w:cs="宋体" w:hint="eastAsia"/>
          <w:kern w:val="0"/>
          <w:sz w:val="24"/>
          <w:szCs w:val="24"/>
        </w:rPr>
        <w:t>9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月</w:t>
      </w:r>
      <w:r>
        <w:rPr>
          <w:rFonts w:ascii="Times New Roman" w:eastAsia="幼圆" w:hAnsi="Times New Roman" w:cs="宋体" w:hint="eastAsia"/>
          <w:kern w:val="0"/>
          <w:sz w:val="24"/>
          <w:szCs w:val="24"/>
        </w:rPr>
        <w:t>30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日</w:t>
      </w:r>
      <w:r>
        <w:rPr>
          <w:rFonts w:ascii="Times New Roman" w:eastAsia="幼圆" w:hAnsi="Times New Roman" w:cs="宋体" w:hint="eastAsia"/>
          <w:kern w:val="0"/>
          <w:sz w:val="24"/>
          <w:szCs w:val="24"/>
        </w:rPr>
        <w:t>购买本产品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投资者实际收益率如下表所示：</w:t>
      </w:r>
    </w:p>
    <w:tbl>
      <w:tblPr>
        <w:tblStyle w:val="a5"/>
        <w:tblW w:w="9123" w:type="dxa"/>
        <w:tblInd w:w="108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1275"/>
        <w:gridCol w:w="1276"/>
        <w:gridCol w:w="1418"/>
        <w:gridCol w:w="992"/>
        <w:gridCol w:w="901"/>
      </w:tblGrid>
      <w:tr w:rsidR="00142204" w:rsidRPr="007A091F" w:rsidTr="00142204">
        <w:tc>
          <w:tcPr>
            <w:tcW w:w="1134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投资期</w:t>
            </w:r>
          </w:p>
        </w:tc>
        <w:tc>
          <w:tcPr>
            <w:tcW w:w="993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1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7</w:t>
            </w:r>
          </w:p>
        </w:tc>
        <w:tc>
          <w:tcPr>
            <w:tcW w:w="1134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7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30</w:t>
            </w:r>
          </w:p>
        </w:tc>
        <w:tc>
          <w:tcPr>
            <w:tcW w:w="1275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30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60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90</w:t>
            </w:r>
          </w:p>
        </w:tc>
        <w:tc>
          <w:tcPr>
            <w:tcW w:w="1418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90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≤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＜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180</w:t>
            </w:r>
          </w:p>
        </w:tc>
        <w:tc>
          <w:tcPr>
            <w:tcW w:w="992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≥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180</w:t>
            </w:r>
          </w:p>
        </w:tc>
        <w:tc>
          <w:tcPr>
            <w:tcW w:w="901" w:type="dxa"/>
            <w:vAlign w:val="center"/>
          </w:tcPr>
          <w:p w:rsidR="00142204" w:rsidRPr="007A091F" w:rsidRDefault="00142204" w:rsidP="00F660FE">
            <w:pPr>
              <w:spacing w:line="360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T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≥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180</w:t>
            </w:r>
          </w:p>
        </w:tc>
      </w:tr>
      <w:tr w:rsidR="00142204" w:rsidRPr="007A091F" w:rsidTr="00142204">
        <w:tc>
          <w:tcPr>
            <w:tcW w:w="1134" w:type="dxa"/>
            <w:vAlign w:val="center"/>
          </w:tcPr>
          <w:p w:rsidR="00142204" w:rsidRPr="007A091F" w:rsidRDefault="00142204" w:rsidP="00F660FE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投资者实际收益率</w:t>
            </w:r>
          </w:p>
        </w:tc>
        <w:tc>
          <w:tcPr>
            <w:tcW w:w="993" w:type="dxa"/>
            <w:vAlign w:val="center"/>
          </w:tcPr>
          <w:p w:rsidR="00142204" w:rsidRPr="007A091F" w:rsidRDefault="00142204" w:rsidP="00F660FE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>
              <w:rPr>
                <w:rFonts w:ascii="Times New Roman" w:eastAsia="幼圆" w:hAnsi="Times New Roman" w:cs="宋体" w:hint="eastAsia"/>
                <w:kern w:val="0"/>
              </w:rPr>
              <w:t>2.40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134" w:type="dxa"/>
            <w:vAlign w:val="center"/>
          </w:tcPr>
          <w:p w:rsidR="00142204" w:rsidRPr="007A091F" w:rsidRDefault="00142204" w:rsidP="00F660FE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>
              <w:rPr>
                <w:rFonts w:ascii="Times New Roman" w:eastAsia="幼圆" w:hAnsi="Times New Roman" w:cs="宋体" w:hint="eastAsia"/>
                <w:kern w:val="0"/>
              </w:rPr>
              <w:t>2.45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275" w:type="dxa"/>
            <w:vAlign w:val="center"/>
          </w:tcPr>
          <w:p w:rsidR="00142204" w:rsidRPr="007A091F" w:rsidRDefault="00142204" w:rsidP="00F660FE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>
              <w:rPr>
                <w:rFonts w:ascii="Times New Roman" w:eastAsia="幼圆" w:hAnsi="Times New Roman" w:cs="宋体" w:hint="eastAsia"/>
                <w:kern w:val="0"/>
              </w:rPr>
              <w:t>3.00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276" w:type="dxa"/>
            <w:vAlign w:val="center"/>
          </w:tcPr>
          <w:p w:rsidR="00142204" w:rsidRPr="007A091F" w:rsidRDefault="00142204" w:rsidP="00F660FE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>
              <w:rPr>
                <w:rFonts w:ascii="Times New Roman" w:eastAsia="幼圆" w:hAnsi="Times New Roman" w:cs="宋体" w:hint="eastAsia"/>
                <w:kern w:val="0"/>
              </w:rPr>
              <w:t>3.22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142204" w:rsidRPr="007A091F" w:rsidRDefault="00142204" w:rsidP="00F660FE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>
              <w:rPr>
                <w:rFonts w:ascii="Times New Roman" w:eastAsia="幼圆" w:hAnsi="Times New Roman" w:cs="宋体" w:hint="eastAsia"/>
                <w:kern w:val="0"/>
              </w:rPr>
              <w:t>3.35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142204" w:rsidRPr="007A091F" w:rsidRDefault="00142204" w:rsidP="00142204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3.</w:t>
            </w:r>
            <w:r>
              <w:rPr>
                <w:rFonts w:ascii="Times New Roman" w:eastAsia="幼圆" w:hAnsi="Times New Roman" w:cs="宋体" w:hint="eastAsia"/>
                <w:kern w:val="0"/>
              </w:rPr>
              <w:t>65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  <w:tc>
          <w:tcPr>
            <w:tcW w:w="901" w:type="dxa"/>
            <w:vAlign w:val="center"/>
          </w:tcPr>
          <w:p w:rsidR="00142204" w:rsidRPr="007A091F" w:rsidRDefault="00142204" w:rsidP="00142204">
            <w:pPr>
              <w:spacing w:line="276" w:lineRule="auto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3.</w:t>
            </w:r>
            <w:r>
              <w:rPr>
                <w:rFonts w:ascii="Times New Roman" w:eastAsia="幼圆" w:hAnsi="Times New Roman" w:cs="宋体" w:hint="eastAsia"/>
                <w:kern w:val="0"/>
              </w:rPr>
              <w:t>75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%</w:t>
            </w:r>
          </w:p>
        </w:tc>
      </w:tr>
    </w:tbl>
    <w:p w:rsidR="003D4F28" w:rsidRDefault="003D4F28" w:rsidP="003D4F28">
      <w:pPr>
        <w:spacing w:line="360" w:lineRule="auto"/>
        <w:rPr>
          <w:rFonts w:ascii="Times New Roman" w:eastAsia="幼圆" w:hAnsi="Times New Roman" w:cs="宋体"/>
          <w:kern w:val="0"/>
          <w:sz w:val="24"/>
          <w:szCs w:val="24"/>
        </w:rPr>
      </w:pPr>
    </w:p>
    <w:p w:rsidR="00AC19B7" w:rsidRPr="007A091F" w:rsidRDefault="00C71CE0" w:rsidP="00C71CE0">
      <w:pPr>
        <w:spacing w:line="360" w:lineRule="auto"/>
        <w:ind w:firstLineChars="200" w:firstLine="480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其中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T</w:t>
      </w: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为投资期，单位：天。</w:t>
      </w:r>
    </w:p>
    <w:p w:rsidR="00C71CE0" w:rsidRPr="007A091F" w:rsidRDefault="00C71CE0" w:rsidP="00C71CE0">
      <w:pPr>
        <w:spacing w:line="360" w:lineRule="auto"/>
        <w:ind w:firstLineChars="200" w:firstLine="480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Times New Roman" w:cs="宋体" w:hint="eastAsia"/>
          <w:kern w:val="0"/>
          <w:sz w:val="24"/>
          <w:szCs w:val="24"/>
        </w:rPr>
        <w:t>相关收益率及计算方法，请具体查阅产品说明书。</w:t>
      </w:r>
    </w:p>
    <w:p w:rsidR="00C71CE0" w:rsidRPr="007A091F" w:rsidRDefault="00C71CE0" w:rsidP="00C71CE0">
      <w:pPr>
        <w:spacing w:line="360" w:lineRule="auto"/>
        <w:rPr>
          <w:rFonts w:ascii="Times New Roman" w:eastAsia="幼圆" w:hAnsi="Times New Roman" w:cstheme="minorBidi"/>
          <w:b/>
          <w:kern w:val="0"/>
          <w:sz w:val="28"/>
          <w:szCs w:val="28"/>
        </w:rPr>
      </w:pPr>
      <w:r w:rsidRPr="007A091F">
        <w:rPr>
          <w:rFonts w:ascii="Times New Roman" w:eastAsia="幼圆" w:hAnsi="宋体" w:cstheme="minorBidi"/>
          <w:b/>
          <w:kern w:val="0"/>
          <w:sz w:val="28"/>
          <w:szCs w:val="28"/>
        </w:rPr>
        <w:t>三、产品投资组合详细情况</w:t>
      </w:r>
    </w:p>
    <w:p w:rsidR="004F7A1F" w:rsidRPr="007A091F" w:rsidRDefault="00C71CE0" w:rsidP="00227B2F">
      <w:pPr>
        <w:pStyle w:val="a6"/>
        <w:numPr>
          <w:ilvl w:val="0"/>
          <w:numId w:val="1"/>
        </w:numPr>
        <w:spacing w:afterLines="50" w:after="156" w:line="360" w:lineRule="auto"/>
        <w:ind w:firstLineChars="0"/>
        <w:rPr>
          <w:rFonts w:ascii="Times New Roman" w:eastAsia="幼圆" w:hAnsi="Times New Roman" w:cstheme="minorBidi"/>
          <w:kern w:val="0"/>
          <w:sz w:val="24"/>
          <w:szCs w:val="24"/>
        </w:rPr>
      </w:pPr>
      <w:r w:rsidRPr="007A091F">
        <w:rPr>
          <w:rFonts w:ascii="Times New Roman" w:eastAsia="幼圆" w:hAnsi="宋体" w:cstheme="minorBidi"/>
          <w:kern w:val="0"/>
          <w:sz w:val="24"/>
          <w:szCs w:val="24"/>
        </w:rPr>
        <w:t>月度投资组合的基本情况</w:t>
      </w:r>
      <w:r w:rsidR="00465502" w:rsidRPr="007A091F">
        <w:rPr>
          <w:rFonts w:ascii="Times New Roman" w:eastAsia="幼圆" w:hAnsi="宋体" w:cstheme="minorBidi" w:hint="eastAsia"/>
          <w:kern w:val="0"/>
          <w:sz w:val="24"/>
          <w:szCs w:val="24"/>
        </w:rPr>
        <w:t>（占比）</w:t>
      </w:r>
    </w:p>
    <w:tbl>
      <w:tblPr>
        <w:tblStyle w:val="a5"/>
        <w:tblW w:w="0" w:type="auto"/>
        <w:tblInd w:w="688" w:type="dxa"/>
        <w:tblLook w:val="04A0" w:firstRow="1" w:lastRow="0" w:firstColumn="1" w:lastColumn="0" w:noHBand="0" w:noVBand="1"/>
      </w:tblPr>
      <w:tblGrid>
        <w:gridCol w:w="3895"/>
        <w:gridCol w:w="3322"/>
      </w:tblGrid>
      <w:tr w:rsidR="00C71CE0" w:rsidRPr="007A091F" w:rsidTr="00C5696F">
        <w:tc>
          <w:tcPr>
            <w:tcW w:w="3895" w:type="dxa"/>
          </w:tcPr>
          <w:p w:rsidR="00C71CE0" w:rsidRPr="00B86364" w:rsidRDefault="00FC020C" w:rsidP="00C71CE0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1</w:t>
            </w: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、</w:t>
            </w:r>
            <w:r w:rsidR="00C71CE0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现金及存款</w:t>
            </w:r>
            <w:r w:rsidR="00C325C7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3322" w:type="dxa"/>
          </w:tcPr>
          <w:p w:rsidR="00C71CE0" w:rsidRPr="00B86364" w:rsidRDefault="008B53B3" w:rsidP="0038019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41.28</w:t>
            </w:r>
            <w:r w:rsidR="00465502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FC020C" w:rsidRPr="007A091F" w:rsidTr="00C5696F">
        <w:tc>
          <w:tcPr>
            <w:tcW w:w="3895" w:type="dxa"/>
          </w:tcPr>
          <w:p w:rsidR="00FC020C" w:rsidRPr="00B86364" w:rsidRDefault="00FC020C" w:rsidP="00B86364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lastRenderedPageBreak/>
              <w:t xml:space="preserve">       </w:t>
            </w:r>
            <w:r w:rsidR="00380193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活</w:t>
            </w: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期存款</w:t>
            </w:r>
          </w:p>
        </w:tc>
        <w:tc>
          <w:tcPr>
            <w:tcW w:w="3322" w:type="dxa"/>
          </w:tcPr>
          <w:p w:rsidR="00FC020C" w:rsidRPr="00B86364" w:rsidRDefault="00FC020C" w:rsidP="008B53B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</w:t>
            </w:r>
            <w:r w:rsidR="00E35CD8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 w:rsidR="008B53B3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3.39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B86364" w:rsidRPr="007A091F" w:rsidTr="00C5696F">
        <w:tc>
          <w:tcPr>
            <w:tcW w:w="3895" w:type="dxa"/>
          </w:tcPr>
          <w:p w:rsidR="00B86364" w:rsidRPr="00B86364" w:rsidRDefault="00B86364" w:rsidP="0038019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  </w:t>
            </w:r>
            <w:r w:rsidR="00380193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 xml:space="preserve"> </w:t>
            </w:r>
            <w:r w:rsidR="00380193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定</w:t>
            </w:r>
            <w:r w:rsidR="007535DA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期存款</w:t>
            </w:r>
          </w:p>
        </w:tc>
        <w:tc>
          <w:tcPr>
            <w:tcW w:w="3322" w:type="dxa"/>
          </w:tcPr>
          <w:p w:rsidR="00B86364" w:rsidRPr="00B86364" w:rsidRDefault="00472F69" w:rsidP="008B53B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  </w:t>
            </w:r>
            <w:r w:rsidR="008B53B3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37.89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C71CE0" w:rsidRPr="007A091F" w:rsidTr="00C5696F">
        <w:tc>
          <w:tcPr>
            <w:tcW w:w="3895" w:type="dxa"/>
          </w:tcPr>
          <w:p w:rsidR="00C71CE0" w:rsidRPr="00B86364" w:rsidRDefault="00FC020C" w:rsidP="00FC020C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2</w:t>
            </w: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、</w:t>
            </w:r>
            <w:r w:rsidR="00C71CE0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债券</w:t>
            </w: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及</w:t>
            </w:r>
            <w:r w:rsidR="00C71CE0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货币市场工具</w:t>
            </w:r>
            <w:r w:rsidR="00C325C7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3322" w:type="dxa"/>
          </w:tcPr>
          <w:p w:rsidR="00C71CE0" w:rsidRPr="00B86364" w:rsidRDefault="008B53B3" w:rsidP="0038019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18.96</w:t>
            </w:r>
            <w:r w:rsidR="00465502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FC020C" w:rsidRPr="007A091F" w:rsidTr="00C5696F">
        <w:tc>
          <w:tcPr>
            <w:tcW w:w="3895" w:type="dxa"/>
          </w:tcPr>
          <w:p w:rsidR="00FC020C" w:rsidRPr="00B86364" w:rsidRDefault="00FC020C" w:rsidP="008B53B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   </w:t>
            </w:r>
            <w:r w:rsidR="008B53B3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债券</w:t>
            </w:r>
          </w:p>
        </w:tc>
        <w:tc>
          <w:tcPr>
            <w:tcW w:w="3322" w:type="dxa"/>
          </w:tcPr>
          <w:p w:rsidR="00FC020C" w:rsidRPr="00B86364" w:rsidRDefault="008B53B3" w:rsidP="00FC020C">
            <w:pPr>
              <w:pStyle w:val="a6"/>
              <w:spacing w:line="360" w:lineRule="auto"/>
              <w:ind w:firstLineChars="300" w:firstLine="63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18.96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C71CE0" w:rsidRPr="007A091F" w:rsidTr="00C5696F">
        <w:tc>
          <w:tcPr>
            <w:tcW w:w="3895" w:type="dxa"/>
          </w:tcPr>
          <w:p w:rsidR="00C71CE0" w:rsidRPr="00B86364" w:rsidRDefault="00FC020C" w:rsidP="00C71CE0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3</w:t>
            </w: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、</w:t>
            </w:r>
            <w:r w:rsidR="00C71CE0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融资类资产</w:t>
            </w:r>
            <w:r w:rsidR="00C325C7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3322" w:type="dxa"/>
          </w:tcPr>
          <w:p w:rsidR="00C71CE0" w:rsidRPr="00B86364" w:rsidRDefault="008B53B3" w:rsidP="00C71CE0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39.76</w:t>
            </w:r>
            <w:r w:rsidR="00465502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FC020C" w:rsidRPr="007A091F" w:rsidTr="00C5696F">
        <w:tc>
          <w:tcPr>
            <w:tcW w:w="3895" w:type="dxa"/>
          </w:tcPr>
          <w:p w:rsidR="00FC020C" w:rsidRPr="00B86364" w:rsidRDefault="00FC020C" w:rsidP="00C71CE0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   </w:t>
            </w: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资产收益权</w:t>
            </w:r>
          </w:p>
        </w:tc>
        <w:tc>
          <w:tcPr>
            <w:tcW w:w="3322" w:type="dxa"/>
          </w:tcPr>
          <w:p w:rsidR="00FC020C" w:rsidRPr="00B86364" w:rsidRDefault="006E33AF" w:rsidP="008B53B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</w:t>
            </w:r>
            <w:r w:rsidR="00E35CD8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 w:rsidR="008B53B3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26.44</w:t>
            </w:r>
            <w:r w:rsidR="00FC020C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FC020C" w:rsidRPr="007A091F" w:rsidTr="00C5696F">
        <w:tc>
          <w:tcPr>
            <w:tcW w:w="3895" w:type="dxa"/>
            <w:vAlign w:val="center"/>
          </w:tcPr>
          <w:p w:rsidR="00FC020C" w:rsidRPr="00B86364" w:rsidRDefault="00FC020C" w:rsidP="00A9251C">
            <w:pPr>
              <w:pStyle w:val="a6"/>
              <w:spacing w:line="360" w:lineRule="auto"/>
              <w:ind w:firstLineChars="350" w:firstLine="735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股权（收益权）</w:t>
            </w:r>
          </w:p>
        </w:tc>
        <w:tc>
          <w:tcPr>
            <w:tcW w:w="3322" w:type="dxa"/>
          </w:tcPr>
          <w:p w:rsidR="00FC020C" w:rsidRPr="00B86364" w:rsidRDefault="00FC020C" w:rsidP="008B53B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 </w:t>
            </w:r>
            <w:r w:rsidR="00E35CD8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 w:rsidR="006E33AF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 w:rsidR="008B53B3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6.72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FC020C" w:rsidRPr="007A091F" w:rsidTr="00C5696F">
        <w:tc>
          <w:tcPr>
            <w:tcW w:w="3895" w:type="dxa"/>
            <w:vAlign w:val="center"/>
          </w:tcPr>
          <w:p w:rsidR="00FC020C" w:rsidRPr="00B86364" w:rsidRDefault="00FC020C" w:rsidP="00A9251C">
            <w:pPr>
              <w:pStyle w:val="a6"/>
              <w:spacing w:line="360" w:lineRule="auto"/>
              <w:ind w:firstLineChars="350" w:firstLine="735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基金投资类</w:t>
            </w:r>
          </w:p>
        </w:tc>
        <w:tc>
          <w:tcPr>
            <w:tcW w:w="3322" w:type="dxa"/>
          </w:tcPr>
          <w:p w:rsidR="00FC020C" w:rsidRPr="00B86364" w:rsidRDefault="00FC020C" w:rsidP="008B53B3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 </w:t>
            </w:r>
            <w:r w:rsidR="00E35CD8"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 </w:t>
            </w:r>
            <w:r w:rsidR="006E33AF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 xml:space="preserve"> </w:t>
            </w:r>
            <w:bookmarkStart w:id="0" w:name="_GoBack"/>
            <w:bookmarkEnd w:id="0"/>
            <w:r w:rsidR="008B53B3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5.73</w:t>
            </w: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</w:tr>
      <w:tr w:rsidR="00465502" w:rsidRPr="007A091F" w:rsidTr="00C5696F">
        <w:tc>
          <w:tcPr>
            <w:tcW w:w="3895" w:type="dxa"/>
          </w:tcPr>
          <w:p w:rsidR="00465502" w:rsidRPr="00B86364" w:rsidRDefault="00C325C7" w:rsidP="00C71CE0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总</w:t>
            </w:r>
            <w:r w:rsidR="00465502" w:rsidRPr="00B86364">
              <w:rPr>
                <w:rFonts w:ascii="Times New Roman" w:eastAsia="幼圆" w:hAnsi="宋体" w:cstheme="minorBidi" w:hint="eastAsia"/>
                <w:color w:val="000000" w:themeColor="text1"/>
                <w:kern w:val="0"/>
              </w:rPr>
              <w:t>计</w:t>
            </w:r>
          </w:p>
        </w:tc>
        <w:tc>
          <w:tcPr>
            <w:tcW w:w="3322" w:type="dxa"/>
          </w:tcPr>
          <w:p w:rsidR="00465502" w:rsidRPr="00B86364" w:rsidRDefault="00465502" w:rsidP="00C71CE0">
            <w:pPr>
              <w:pStyle w:val="a6"/>
              <w:spacing w:line="360" w:lineRule="auto"/>
              <w:ind w:firstLineChars="0" w:firstLine="0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B86364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100%</w:t>
            </w:r>
          </w:p>
        </w:tc>
      </w:tr>
    </w:tbl>
    <w:p w:rsidR="006D03FC" w:rsidRPr="007A091F" w:rsidRDefault="006D03FC" w:rsidP="00227B2F">
      <w:pPr>
        <w:spacing w:beforeLines="50" w:before="156" w:afterLines="50" w:after="156" w:line="360" w:lineRule="auto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宋体" w:cstheme="minorBidi" w:hint="eastAsia"/>
          <w:kern w:val="0"/>
          <w:sz w:val="24"/>
          <w:szCs w:val="24"/>
        </w:rPr>
        <w:t>（二）</w:t>
      </w:r>
      <w:r w:rsidR="00C71CE0" w:rsidRPr="007A091F">
        <w:rPr>
          <w:rFonts w:ascii="Times New Roman" w:eastAsia="幼圆" w:hAnsi="宋体" w:cstheme="minorBidi"/>
          <w:kern w:val="0"/>
          <w:sz w:val="24"/>
          <w:szCs w:val="24"/>
        </w:rPr>
        <w:t>月度配置融资类资产的建行内部评级构成（占比）</w:t>
      </w:r>
    </w:p>
    <w:tbl>
      <w:tblPr>
        <w:tblStyle w:val="a5"/>
        <w:tblW w:w="7232" w:type="dxa"/>
        <w:tblInd w:w="673" w:type="dxa"/>
        <w:tblLook w:val="04A0" w:firstRow="1" w:lastRow="0" w:firstColumn="1" w:lastColumn="0" w:noHBand="0" w:noVBand="1"/>
      </w:tblPr>
      <w:tblGrid>
        <w:gridCol w:w="995"/>
        <w:gridCol w:w="992"/>
        <w:gridCol w:w="992"/>
        <w:gridCol w:w="992"/>
        <w:gridCol w:w="1134"/>
        <w:gridCol w:w="993"/>
        <w:gridCol w:w="1134"/>
      </w:tblGrid>
      <w:tr w:rsidR="00A224FB" w:rsidRPr="007A091F" w:rsidTr="004C2BA8">
        <w:trPr>
          <w:trHeight w:val="475"/>
        </w:trPr>
        <w:tc>
          <w:tcPr>
            <w:tcW w:w="995" w:type="dxa"/>
          </w:tcPr>
          <w:p w:rsidR="00A224FB" w:rsidRPr="007A091F" w:rsidRDefault="00A224FB" w:rsidP="00A224FB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 w:rsidRPr="007A091F">
              <w:rPr>
                <w:rFonts w:ascii="Times New Roman" w:eastAsia="幼圆" w:hAnsi="Times New Roman" w:cstheme="minorBidi" w:hint="eastAsia"/>
                <w:kern w:val="0"/>
              </w:rPr>
              <w:t>A</w:t>
            </w:r>
          </w:p>
        </w:tc>
        <w:tc>
          <w:tcPr>
            <w:tcW w:w="992" w:type="dxa"/>
          </w:tcPr>
          <w:p w:rsidR="00A224FB" w:rsidRPr="007A091F" w:rsidRDefault="00A224FB" w:rsidP="00A224FB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 w:rsidRPr="007A091F">
              <w:rPr>
                <w:rFonts w:ascii="Times New Roman" w:eastAsia="幼圆" w:hAnsi="Times New Roman" w:cstheme="minorBidi" w:hint="eastAsia"/>
                <w:kern w:val="0"/>
              </w:rPr>
              <w:t>A</w:t>
            </w:r>
            <w:r>
              <w:rPr>
                <w:rFonts w:ascii="Times New Roman" w:eastAsia="幼圆" w:hAnsi="Times New Roman" w:cstheme="minorBidi" w:hint="eastAsia"/>
                <w:kern w:val="0"/>
              </w:rPr>
              <w:t>+</w:t>
            </w:r>
          </w:p>
        </w:tc>
        <w:tc>
          <w:tcPr>
            <w:tcW w:w="992" w:type="dxa"/>
          </w:tcPr>
          <w:p w:rsidR="00A224FB" w:rsidRPr="007A091F" w:rsidRDefault="00A224FB" w:rsidP="00FB640E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 w:rsidRPr="007A091F">
              <w:rPr>
                <w:rFonts w:ascii="Times New Roman" w:eastAsia="幼圆" w:hAnsi="Times New Roman" w:cstheme="minorBidi" w:hint="eastAsia"/>
                <w:kern w:val="0"/>
              </w:rPr>
              <w:t>AA-</w:t>
            </w:r>
          </w:p>
        </w:tc>
        <w:tc>
          <w:tcPr>
            <w:tcW w:w="992" w:type="dxa"/>
          </w:tcPr>
          <w:p w:rsidR="00A224FB" w:rsidRPr="007A091F" w:rsidRDefault="00A224FB" w:rsidP="00FB640E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 w:rsidRPr="007A091F">
              <w:rPr>
                <w:rFonts w:ascii="Times New Roman" w:eastAsia="幼圆" w:hAnsi="Times New Roman" w:cstheme="minorBidi" w:hint="eastAsia"/>
                <w:kern w:val="0"/>
              </w:rPr>
              <w:t>AA</w:t>
            </w:r>
          </w:p>
        </w:tc>
        <w:tc>
          <w:tcPr>
            <w:tcW w:w="1134" w:type="dxa"/>
          </w:tcPr>
          <w:p w:rsidR="00A224FB" w:rsidRPr="007A091F" w:rsidRDefault="00A224FB" w:rsidP="00FB640E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>
              <w:rPr>
                <w:rFonts w:ascii="Times New Roman" w:eastAsia="幼圆" w:hAnsi="宋体" w:cstheme="minorBidi" w:hint="eastAsia"/>
                <w:kern w:val="0"/>
              </w:rPr>
              <w:t>AA+</w:t>
            </w:r>
          </w:p>
        </w:tc>
        <w:tc>
          <w:tcPr>
            <w:tcW w:w="993" w:type="dxa"/>
          </w:tcPr>
          <w:p w:rsidR="00A224FB" w:rsidRPr="007A091F" w:rsidRDefault="00A224FB" w:rsidP="00A224FB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>
              <w:rPr>
                <w:rFonts w:ascii="Times New Roman" w:eastAsia="幼圆" w:hAnsi="宋体" w:cstheme="minorBidi" w:hint="eastAsia"/>
                <w:kern w:val="0"/>
              </w:rPr>
              <w:t>AAA</w:t>
            </w:r>
          </w:p>
        </w:tc>
        <w:tc>
          <w:tcPr>
            <w:tcW w:w="1134" w:type="dxa"/>
          </w:tcPr>
          <w:p w:rsidR="00A224FB" w:rsidRPr="007A091F" w:rsidRDefault="00A224FB" w:rsidP="00FB640E">
            <w:pPr>
              <w:spacing w:line="360" w:lineRule="auto"/>
              <w:rPr>
                <w:rFonts w:ascii="Times New Roman" w:eastAsia="幼圆" w:hAnsi="Times New Roman" w:cstheme="minorBidi"/>
                <w:kern w:val="0"/>
              </w:rPr>
            </w:pPr>
            <w:r w:rsidRPr="007A091F">
              <w:rPr>
                <w:rFonts w:ascii="Times New Roman" w:eastAsia="幼圆" w:hAnsi="宋体" w:cstheme="minorBidi" w:hint="eastAsia"/>
                <w:kern w:val="0"/>
              </w:rPr>
              <w:t>合计</w:t>
            </w:r>
          </w:p>
        </w:tc>
      </w:tr>
      <w:tr w:rsidR="00A224FB" w:rsidRPr="007A091F" w:rsidTr="004C2BA8">
        <w:trPr>
          <w:trHeight w:val="488"/>
        </w:trPr>
        <w:tc>
          <w:tcPr>
            <w:tcW w:w="995" w:type="dxa"/>
          </w:tcPr>
          <w:p w:rsidR="00A224FB" w:rsidRPr="005B319E" w:rsidRDefault="00A224FB" w:rsidP="0089239F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0.</w:t>
            </w:r>
            <w:r w:rsidR="0089239F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89</w:t>
            </w:r>
            <w:r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  <w:tc>
          <w:tcPr>
            <w:tcW w:w="992" w:type="dxa"/>
          </w:tcPr>
          <w:p w:rsidR="00A224FB" w:rsidRPr="005B319E" w:rsidRDefault="0089239F" w:rsidP="007B58DF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0.03</w:t>
            </w:r>
            <w:r w:rsidR="00A224FB"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  <w:tc>
          <w:tcPr>
            <w:tcW w:w="992" w:type="dxa"/>
          </w:tcPr>
          <w:p w:rsidR="00A224FB" w:rsidRPr="005B319E" w:rsidRDefault="0089239F" w:rsidP="007B58DF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55.39</w:t>
            </w:r>
            <w:r w:rsidR="00A224FB"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  <w:tc>
          <w:tcPr>
            <w:tcW w:w="992" w:type="dxa"/>
          </w:tcPr>
          <w:p w:rsidR="00A224FB" w:rsidRPr="005B319E" w:rsidRDefault="0089239F" w:rsidP="007B58DF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24.92</w:t>
            </w:r>
            <w:r w:rsidR="00A224FB"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  <w:tc>
          <w:tcPr>
            <w:tcW w:w="1134" w:type="dxa"/>
          </w:tcPr>
          <w:p w:rsidR="00A224FB" w:rsidRPr="005B319E" w:rsidRDefault="00A224FB" w:rsidP="0089239F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0.</w:t>
            </w:r>
            <w:r w:rsidR="0089239F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60</w:t>
            </w:r>
            <w:r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  <w:tc>
          <w:tcPr>
            <w:tcW w:w="993" w:type="dxa"/>
          </w:tcPr>
          <w:p w:rsidR="00A224FB" w:rsidRPr="005B319E" w:rsidRDefault="0089239F" w:rsidP="00FB640E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18.18</w:t>
            </w:r>
            <w:r w:rsidR="00A224FB"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%</w:t>
            </w:r>
          </w:p>
        </w:tc>
        <w:tc>
          <w:tcPr>
            <w:tcW w:w="1134" w:type="dxa"/>
          </w:tcPr>
          <w:p w:rsidR="00A224FB" w:rsidRPr="005B319E" w:rsidRDefault="00A224FB" w:rsidP="00FB640E">
            <w:pPr>
              <w:spacing w:line="360" w:lineRule="auto"/>
              <w:rPr>
                <w:rFonts w:ascii="Times New Roman" w:eastAsia="幼圆" w:hAnsi="Times New Roman" w:cstheme="minorBidi"/>
                <w:color w:val="000000" w:themeColor="text1"/>
                <w:kern w:val="0"/>
              </w:rPr>
            </w:pPr>
            <w:r w:rsidRPr="005B319E"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100%</w:t>
            </w:r>
          </w:p>
        </w:tc>
      </w:tr>
    </w:tbl>
    <w:p w:rsidR="006D03FC" w:rsidRPr="007A091F" w:rsidRDefault="006D03FC" w:rsidP="00227B2F">
      <w:pPr>
        <w:spacing w:beforeLines="50" w:before="156" w:afterLines="50" w:after="156" w:line="360" w:lineRule="auto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（三）</w:t>
      </w:r>
      <w:r w:rsidR="00C71CE0" w:rsidRPr="007A091F">
        <w:rPr>
          <w:rFonts w:ascii="Times New Roman" w:eastAsia="幼圆" w:hAnsi="Times New Roman" w:cstheme="minorBidi"/>
          <w:kern w:val="0"/>
          <w:sz w:val="24"/>
          <w:szCs w:val="24"/>
        </w:rPr>
        <w:t>月度配置融资类资产的行业占比构成</w:t>
      </w:r>
    </w:p>
    <w:tbl>
      <w:tblPr>
        <w:tblStyle w:val="a5"/>
        <w:tblW w:w="0" w:type="auto"/>
        <w:tblInd w:w="680" w:type="dxa"/>
        <w:tblLook w:val="04A0" w:firstRow="1" w:lastRow="0" w:firstColumn="1" w:lastColumn="0" w:noHBand="0" w:noVBand="1"/>
      </w:tblPr>
      <w:tblGrid>
        <w:gridCol w:w="3552"/>
        <w:gridCol w:w="3673"/>
      </w:tblGrid>
      <w:tr w:rsidR="006D03FC" w:rsidRPr="007A091F" w:rsidTr="00C5696F">
        <w:tc>
          <w:tcPr>
            <w:tcW w:w="3552" w:type="dxa"/>
          </w:tcPr>
          <w:p w:rsidR="006D03FC" w:rsidRPr="007A091F" w:rsidRDefault="006D03FC" w:rsidP="00BE2EF2">
            <w:pPr>
              <w:pStyle w:val="a6"/>
              <w:ind w:firstLineChars="0" w:firstLine="0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月度</w:t>
            </w:r>
          </w:p>
        </w:tc>
        <w:tc>
          <w:tcPr>
            <w:tcW w:w="3673" w:type="dxa"/>
            <w:vAlign w:val="center"/>
          </w:tcPr>
          <w:p w:rsidR="006D03FC" w:rsidRPr="007A091F" w:rsidRDefault="006D03FC" w:rsidP="000A30D5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kern w:val="0"/>
              </w:rPr>
            </w:pPr>
            <w:r w:rsidRPr="007A091F">
              <w:rPr>
                <w:rFonts w:ascii="Times New Roman" w:eastAsia="幼圆" w:hAnsi="Times New Roman" w:cs="宋体" w:hint="eastAsia"/>
                <w:kern w:val="0"/>
              </w:rPr>
              <w:t>201</w:t>
            </w:r>
            <w:r w:rsidR="00227B2F">
              <w:rPr>
                <w:rFonts w:ascii="Times New Roman" w:eastAsia="幼圆" w:hAnsi="Times New Roman" w:cs="宋体" w:hint="eastAsia"/>
                <w:kern w:val="0"/>
              </w:rPr>
              <w:t>7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年</w:t>
            </w:r>
            <w:r w:rsidR="000A30D5">
              <w:rPr>
                <w:rFonts w:ascii="Times New Roman" w:eastAsia="幼圆" w:hAnsi="Times New Roman" w:cs="宋体" w:hint="eastAsia"/>
                <w:kern w:val="0"/>
              </w:rPr>
              <w:t>9</w:t>
            </w:r>
            <w:r w:rsidRPr="007A091F">
              <w:rPr>
                <w:rFonts w:ascii="Times New Roman" w:eastAsia="幼圆" w:hAnsi="Times New Roman" w:cs="宋体" w:hint="eastAsia"/>
                <w:kern w:val="0"/>
              </w:rPr>
              <w:t>月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BE2EF2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电力、热力、燃气及水生产和供应业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11.60%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5E18F7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7241C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建筑业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7.74%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5E18F7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金融业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2.70%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1E5D1F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7F41D1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农、林、牧、渔业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0.03%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1E5D1F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D0395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批发和零售业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0.50%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1E5D1F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7241C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水利、环境和公共设施管理业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42.30%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BE2EF2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7241C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卫生和社会工作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0.05%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BE2EF2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D0395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制造业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12.07%</w:t>
            </w:r>
          </w:p>
        </w:tc>
      </w:tr>
      <w:tr w:rsidR="000D041D" w:rsidRPr="007A091F" w:rsidTr="009736F6">
        <w:tc>
          <w:tcPr>
            <w:tcW w:w="3552" w:type="dxa"/>
          </w:tcPr>
          <w:p w:rsidR="000D041D" w:rsidRPr="007241CA" w:rsidRDefault="000D041D" w:rsidP="000E530A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7241C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租赁和商务服务业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23.0</w:t>
            </w:r>
            <w:r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0</w:t>
            </w: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  <w:tr w:rsidR="000D041D" w:rsidRPr="007A091F" w:rsidTr="00C54557">
        <w:tc>
          <w:tcPr>
            <w:tcW w:w="3552" w:type="dxa"/>
          </w:tcPr>
          <w:p w:rsidR="000D041D" w:rsidRPr="007241CA" w:rsidRDefault="000D041D" w:rsidP="00BE2EF2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7241CA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3673" w:type="dxa"/>
            <w:vAlign w:val="bottom"/>
          </w:tcPr>
          <w:p w:rsidR="000D041D" w:rsidRPr="000D041D" w:rsidRDefault="000D041D" w:rsidP="000D041D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11.6</w:t>
            </w:r>
            <w:r w:rsidRPr="000D041D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1</w:t>
            </w:r>
            <w:r w:rsidRPr="000D041D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</w:tbl>
    <w:p w:rsidR="004F7A1F" w:rsidRPr="007A091F" w:rsidRDefault="006D03FC" w:rsidP="00227B2F">
      <w:pPr>
        <w:spacing w:beforeLines="50" w:before="156" w:afterLines="50" w:after="156" w:line="360" w:lineRule="auto"/>
        <w:rPr>
          <w:rFonts w:ascii="Times New Roman" w:eastAsia="幼圆" w:hAnsi="Times New Roman" w:cstheme="minorBidi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（四）</w:t>
      </w:r>
      <w:r w:rsidR="00C71CE0" w:rsidRPr="007A091F">
        <w:rPr>
          <w:rFonts w:ascii="Times New Roman" w:eastAsia="幼圆" w:hAnsi="Times New Roman" w:cstheme="minorBidi"/>
          <w:kern w:val="0"/>
          <w:sz w:val="24"/>
          <w:szCs w:val="24"/>
        </w:rPr>
        <w:t>投资资产的期限结构</w:t>
      </w:r>
    </w:p>
    <w:tbl>
      <w:tblPr>
        <w:tblStyle w:val="a5"/>
        <w:tblW w:w="0" w:type="auto"/>
        <w:tblInd w:w="680" w:type="dxa"/>
        <w:tblLook w:val="04A0" w:firstRow="1" w:lastRow="0" w:firstColumn="1" w:lastColumn="0" w:noHBand="0" w:noVBand="1"/>
      </w:tblPr>
      <w:tblGrid>
        <w:gridCol w:w="3552"/>
        <w:gridCol w:w="3673"/>
      </w:tblGrid>
      <w:tr w:rsidR="009409A4" w:rsidRPr="007A091F" w:rsidTr="00C5696F">
        <w:tc>
          <w:tcPr>
            <w:tcW w:w="3552" w:type="dxa"/>
          </w:tcPr>
          <w:p w:rsidR="009409A4" w:rsidRPr="00F77789" w:rsidRDefault="009409A4" w:rsidP="009409A4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月度</w:t>
            </w:r>
          </w:p>
        </w:tc>
        <w:tc>
          <w:tcPr>
            <w:tcW w:w="3673" w:type="dxa"/>
            <w:vAlign w:val="center"/>
          </w:tcPr>
          <w:p w:rsidR="009409A4" w:rsidRPr="00F77789" w:rsidRDefault="009409A4" w:rsidP="000A30D5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201</w:t>
            </w:r>
            <w:r w:rsidR="00227B2F"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7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年</w:t>
            </w:r>
            <w:r w:rsidR="000A30D5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9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月</w:t>
            </w:r>
          </w:p>
        </w:tc>
      </w:tr>
      <w:tr w:rsidR="00862280" w:rsidRPr="007A091F" w:rsidTr="008C6282">
        <w:tc>
          <w:tcPr>
            <w:tcW w:w="3552" w:type="dxa"/>
          </w:tcPr>
          <w:p w:rsidR="00862280" w:rsidRPr="00F77789" w:rsidRDefault="00862280" w:rsidP="009409A4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现金及存款</w:t>
            </w:r>
          </w:p>
        </w:tc>
        <w:tc>
          <w:tcPr>
            <w:tcW w:w="3673" w:type="dxa"/>
            <w:vAlign w:val="bottom"/>
          </w:tcPr>
          <w:p w:rsidR="00862280" w:rsidRPr="00F77789" w:rsidRDefault="00646B8B" w:rsidP="00862280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theme="minorBidi" w:hint="eastAsia"/>
                <w:color w:val="000000" w:themeColor="text1"/>
                <w:kern w:val="0"/>
              </w:rPr>
              <w:t>41.28</w:t>
            </w:r>
            <w:r w:rsidR="00862280" w:rsidRPr="00F77789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  <w:tr w:rsidR="00862280" w:rsidRPr="007A091F" w:rsidTr="004B7555">
        <w:tc>
          <w:tcPr>
            <w:tcW w:w="3552" w:type="dxa"/>
          </w:tcPr>
          <w:p w:rsidR="00862280" w:rsidRPr="00F77789" w:rsidRDefault="00862280" w:rsidP="006D03FC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半年（含）</w:t>
            </w:r>
            <w:bookmarkStart w:id="1" w:name="OLE_LINK1"/>
            <w:bookmarkStart w:id="2" w:name="OLE_LINK2"/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内</w:t>
            </w:r>
            <w:bookmarkEnd w:id="1"/>
            <w:bookmarkEnd w:id="2"/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到期</w:t>
            </w:r>
          </w:p>
        </w:tc>
        <w:tc>
          <w:tcPr>
            <w:tcW w:w="3673" w:type="dxa"/>
            <w:vAlign w:val="bottom"/>
          </w:tcPr>
          <w:p w:rsidR="00862280" w:rsidRPr="00F77789" w:rsidRDefault="00646B8B" w:rsidP="00862280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51.50</w:t>
            </w:r>
            <w:r w:rsidR="00862280" w:rsidRPr="00F77789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  <w:tr w:rsidR="00862280" w:rsidRPr="007A091F" w:rsidTr="004B7555">
        <w:tc>
          <w:tcPr>
            <w:tcW w:w="3552" w:type="dxa"/>
          </w:tcPr>
          <w:p w:rsidR="00862280" w:rsidRPr="00F77789" w:rsidRDefault="00862280" w:rsidP="006D03FC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半年至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1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年（含）内到期</w:t>
            </w:r>
          </w:p>
        </w:tc>
        <w:tc>
          <w:tcPr>
            <w:tcW w:w="3673" w:type="dxa"/>
            <w:vAlign w:val="bottom"/>
          </w:tcPr>
          <w:p w:rsidR="00862280" w:rsidRPr="00F77789" w:rsidRDefault="004852A6" w:rsidP="003311D3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0.65</w:t>
            </w:r>
            <w:r w:rsidR="00862280" w:rsidRPr="00F77789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  <w:tr w:rsidR="00862280" w:rsidRPr="007A091F" w:rsidTr="004B7555">
        <w:tc>
          <w:tcPr>
            <w:tcW w:w="3552" w:type="dxa"/>
          </w:tcPr>
          <w:p w:rsidR="00862280" w:rsidRPr="00F77789" w:rsidRDefault="00862280" w:rsidP="009409A4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1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年至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5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年（含）内到期</w:t>
            </w:r>
          </w:p>
        </w:tc>
        <w:tc>
          <w:tcPr>
            <w:tcW w:w="3673" w:type="dxa"/>
            <w:vAlign w:val="bottom"/>
          </w:tcPr>
          <w:p w:rsidR="00862280" w:rsidRPr="00F77789" w:rsidRDefault="004852A6" w:rsidP="003311D3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1.97</w:t>
            </w:r>
            <w:r w:rsidR="00862280" w:rsidRPr="00F77789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  <w:tr w:rsidR="00862280" w:rsidRPr="007A091F" w:rsidTr="004B7555">
        <w:tc>
          <w:tcPr>
            <w:tcW w:w="3552" w:type="dxa"/>
          </w:tcPr>
          <w:p w:rsidR="00862280" w:rsidRPr="00F77789" w:rsidRDefault="00862280" w:rsidP="009409A4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5</w:t>
            </w: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年以上到期</w:t>
            </w:r>
          </w:p>
        </w:tc>
        <w:tc>
          <w:tcPr>
            <w:tcW w:w="3673" w:type="dxa"/>
            <w:vAlign w:val="bottom"/>
          </w:tcPr>
          <w:p w:rsidR="00862280" w:rsidRPr="00F77789" w:rsidRDefault="004852A6" w:rsidP="00782CB0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4.60</w:t>
            </w:r>
            <w:r w:rsidR="00862280" w:rsidRPr="00F77789">
              <w:rPr>
                <w:rFonts w:ascii="Times New Roman" w:eastAsia="幼圆" w:hAnsi="Times New Roman" w:cs="宋体"/>
                <w:color w:val="000000" w:themeColor="text1"/>
                <w:kern w:val="0"/>
              </w:rPr>
              <w:t>%</w:t>
            </w:r>
          </w:p>
        </w:tc>
      </w:tr>
      <w:tr w:rsidR="009409A4" w:rsidRPr="007A091F" w:rsidTr="00C5696F">
        <w:tc>
          <w:tcPr>
            <w:tcW w:w="3552" w:type="dxa"/>
          </w:tcPr>
          <w:p w:rsidR="009409A4" w:rsidRPr="00F77789" w:rsidRDefault="009409A4" w:rsidP="009409A4">
            <w:pPr>
              <w:pStyle w:val="a6"/>
              <w:ind w:firstLineChars="0" w:firstLine="0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3673" w:type="dxa"/>
            <w:vAlign w:val="center"/>
          </w:tcPr>
          <w:p w:rsidR="009409A4" w:rsidRPr="00F77789" w:rsidRDefault="009409A4" w:rsidP="009409A4">
            <w:pPr>
              <w:pStyle w:val="a6"/>
              <w:ind w:firstLineChars="0" w:firstLine="0"/>
              <w:jc w:val="center"/>
              <w:rPr>
                <w:rFonts w:ascii="Times New Roman" w:eastAsia="幼圆" w:hAnsi="Times New Roman" w:cs="宋体"/>
                <w:color w:val="000000" w:themeColor="text1"/>
                <w:kern w:val="0"/>
              </w:rPr>
            </w:pPr>
            <w:r w:rsidRPr="00F77789">
              <w:rPr>
                <w:rFonts w:ascii="Times New Roman" w:eastAsia="幼圆" w:hAnsi="Times New Roman" w:cs="宋体" w:hint="eastAsia"/>
                <w:color w:val="000000" w:themeColor="text1"/>
                <w:kern w:val="0"/>
              </w:rPr>
              <w:t>100%</w:t>
            </w:r>
          </w:p>
        </w:tc>
      </w:tr>
    </w:tbl>
    <w:p w:rsidR="009409A4" w:rsidRPr="007A091F" w:rsidRDefault="009409A4" w:rsidP="009409A4">
      <w:pPr>
        <w:spacing w:line="360" w:lineRule="auto"/>
        <w:rPr>
          <w:rFonts w:ascii="Times New Roman" w:eastAsia="幼圆" w:hAnsi="Times New Roman" w:cs="宋体"/>
          <w:kern w:val="0"/>
          <w:sz w:val="24"/>
          <w:szCs w:val="24"/>
        </w:rPr>
      </w:pPr>
    </w:p>
    <w:p w:rsidR="00C71CE0" w:rsidRPr="007A091F" w:rsidRDefault="00C71CE0" w:rsidP="00C71CE0">
      <w:pPr>
        <w:spacing w:line="360" w:lineRule="auto"/>
        <w:rPr>
          <w:rFonts w:ascii="Times New Roman" w:eastAsia="幼圆" w:hAnsi="Times New Roman" w:cstheme="minorBidi"/>
          <w:b/>
          <w:kern w:val="0"/>
          <w:sz w:val="28"/>
          <w:szCs w:val="28"/>
        </w:rPr>
      </w:pPr>
      <w:r w:rsidRPr="007A091F">
        <w:rPr>
          <w:rFonts w:ascii="Times New Roman" w:eastAsia="幼圆" w:hAnsi="Times New Roman" w:cstheme="minorBidi" w:hint="eastAsia"/>
          <w:b/>
          <w:kern w:val="0"/>
          <w:sz w:val="28"/>
          <w:szCs w:val="28"/>
        </w:rPr>
        <w:lastRenderedPageBreak/>
        <w:t>四、</w:t>
      </w:r>
      <w:r w:rsidRPr="007A091F">
        <w:rPr>
          <w:rFonts w:ascii="Times New Roman" w:eastAsia="幼圆" w:hAnsi="Times New Roman" w:cstheme="minorBidi"/>
          <w:b/>
          <w:kern w:val="0"/>
          <w:sz w:val="28"/>
          <w:szCs w:val="28"/>
        </w:rPr>
        <w:t>产品整体运作情况</w:t>
      </w:r>
    </w:p>
    <w:p w:rsidR="00C71CE0" w:rsidRPr="007A091F" w:rsidRDefault="00C71CE0" w:rsidP="00C71CE0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幼圆" w:hAnsi="Times New Roman" w:cstheme="minorBidi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/>
          <w:kern w:val="0"/>
          <w:sz w:val="24"/>
          <w:szCs w:val="24"/>
        </w:rPr>
        <w:t>（一）自本产品成立起至本报告日，产品管理人恪尽职守、勤勉尽责、谨慎管理，忠实履行有关法律、行政法规和相关文件的规定。</w:t>
      </w:r>
      <w:r w:rsidRPr="007A091F">
        <w:rPr>
          <w:rFonts w:ascii="Times New Roman" w:eastAsia="幼圆" w:hAnsi="Times New Roman" w:cstheme="minorBidi"/>
          <w:kern w:val="0"/>
          <w:sz w:val="24"/>
          <w:szCs w:val="24"/>
        </w:rPr>
        <w:t xml:space="preserve"> </w:t>
      </w:r>
    </w:p>
    <w:p w:rsidR="00C71CE0" w:rsidRPr="007A091F" w:rsidRDefault="00C71CE0" w:rsidP="00C71CE0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幼圆" w:hAnsi="Times New Roman" w:cstheme="minorBidi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/>
          <w:kern w:val="0"/>
          <w:sz w:val="24"/>
          <w:szCs w:val="24"/>
        </w:rPr>
        <w:t>（二）截至本报告日，所有投资资产正常运营，未发现有异常情况或者不利情况。</w:t>
      </w:r>
      <w:r w:rsidRPr="007A091F">
        <w:rPr>
          <w:rFonts w:ascii="Times New Roman" w:eastAsia="幼圆" w:hAnsi="Times New Roman" w:cstheme="minorBidi"/>
          <w:kern w:val="0"/>
          <w:sz w:val="24"/>
          <w:szCs w:val="24"/>
        </w:rPr>
        <w:t xml:space="preserve"> </w:t>
      </w:r>
    </w:p>
    <w:p w:rsidR="00C71CE0" w:rsidRPr="007A091F" w:rsidRDefault="00C71CE0" w:rsidP="00C71CE0">
      <w:pPr>
        <w:spacing w:line="360" w:lineRule="auto"/>
        <w:rPr>
          <w:rFonts w:ascii="Times New Roman" w:eastAsia="幼圆" w:hAnsi="Times New Roman" w:cstheme="minorBidi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/>
          <w:kern w:val="0"/>
          <w:sz w:val="24"/>
          <w:szCs w:val="24"/>
        </w:rPr>
        <w:t>（三）本产品自成立至本报告日，没有发生涉诉及诉讼等损害投资者利益的情形。</w:t>
      </w:r>
    </w:p>
    <w:p w:rsidR="004B1FFF" w:rsidRPr="007A091F" w:rsidRDefault="004B1FFF" w:rsidP="00D06A16">
      <w:pPr>
        <w:spacing w:line="360" w:lineRule="auto"/>
        <w:ind w:firstLineChars="2200" w:firstLine="5280"/>
        <w:rPr>
          <w:rFonts w:ascii="Times New Roman" w:eastAsia="幼圆" w:hAnsi="Times New Roman" w:cstheme="minorBidi"/>
          <w:kern w:val="0"/>
          <w:sz w:val="24"/>
          <w:szCs w:val="24"/>
        </w:rPr>
      </w:pPr>
    </w:p>
    <w:p w:rsidR="00D06A16" w:rsidRPr="007A091F" w:rsidRDefault="00D06A16" w:rsidP="00D06A16">
      <w:pPr>
        <w:spacing w:line="360" w:lineRule="auto"/>
        <w:ind w:firstLineChars="2200" w:firstLine="5280"/>
        <w:rPr>
          <w:rFonts w:ascii="Times New Roman" w:eastAsia="幼圆" w:hAnsi="Times New Roman" w:cstheme="minorBidi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中国建设银行湖南省分行</w:t>
      </w:r>
    </w:p>
    <w:p w:rsidR="00D06A16" w:rsidRPr="007A091F" w:rsidRDefault="00D06A16" w:rsidP="00D06A16">
      <w:pPr>
        <w:spacing w:line="360" w:lineRule="auto"/>
        <w:ind w:firstLineChars="2400" w:firstLine="5760"/>
        <w:rPr>
          <w:rFonts w:ascii="Times New Roman" w:eastAsia="幼圆" w:hAnsi="Times New Roman" w:cs="宋体"/>
          <w:kern w:val="0"/>
          <w:sz w:val="24"/>
          <w:szCs w:val="24"/>
        </w:rPr>
      </w:pP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201</w:t>
      </w:r>
      <w:r w:rsidR="0064371B">
        <w:rPr>
          <w:rFonts w:ascii="Times New Roman" w:eastAsia="幼圆" w:hAnsi="Times New Roman" w:cstheme="minorBidi" w:hint="eastAsia"/>
          <w:kern w:val="0"/>
          <w:sz w:val="24"/>
          <w:szCs w:val="24"/>
        </w:rPr>
        <w:t>7</w:t>
      </w: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年</w:t>
      </w:r>
      <w:r w:rsidR="00CF2272">
        <w:rPr>
          <w:rFonts w:ascii="Times New Roman" w:eastAsia="幼圆" w:hAnsi="Times New Roman" w:cstheme="minorBidi" w:hint="eastAsia"/>
          <w:kern w:val="0"/>
          <w:sz w:val="24"/>
          <w:szCs w:val="24"/>
        </w:rPr>
        <w:t>10</w:t>
      </w: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月</w:t>
      </w:r>
      <w:r w:rsidR="00CF2272">
        <w:rPr>
          <w:rFonts w:ascii="Times New Roman" w:eastAsia="幼圆" w:hAnsi="Times New Roman" w:cstheme="minorBidi" w:hint="eastAsia"/>
          <w:kern w:val="0"/>
          <w:sz w:val="24"/>
          <w:szCs w:val="24"/>
        </w:rPr>
        <w:t>10</w:t>
      </w:r>
      <w:r w:rsidRPr="007A091F">
        <w:rPr>
          <w:rFonts w:ascii="Times New Roman" w:eastAsia="幼圆" w:hAnsi="Times New Roman" w:cstheme="minorBidi" w:hint="eastAsia"/>
          <w:kern w:val="0"/>
          <w:sz w:val="24"/>
          <w:szCs w:val="24"/>
        </w:rPr>
        <w:t>日</w:t>
      </w:r>
    </w:p>
    <w:sectPr w:rsidR="00D06A16" w:rsidRPr="007A091F" w:rsidSect="008E4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EB" w:rsidRDefault="00DD52EB" w:rsidP="00AC19B7">
      <w:r>
        <w:separator/>
      </w:r>
    </w:p>
  </w:endnote>
  <w:endnote w:type="continuationSeparator" w:id="0">
    <w:p w:rsidR="00DD52EB" w:rsidRDefault="00DD52EB" w:rsidP="00AC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CF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EB" w:rsidRDefault="00DD52EB" w:rsidP="00AC19B7">
      <w:r>
        <w:separator/>
      </w:r>
    </w:p>
  </w:footnote>
  <w:footnote w:type="continuationSeparator" w:id="0">
    <w:p w:rsidR="00DD52EB" w:rsidRDefault="00DD52EB" w:rsidP="00AC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4222"/>
    <w:multiLevelType w:val="hybridMultilevel"/>
    <w:tmpl w:val="D682D018"/>
    <w:lvl w:ilvl="0" w:tplc="021C69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D73ECC"/>
    <w:multiLevelType w:val="hybridMultilevel"/>
    <w:tmpl w:val="C8A0254E"/>
    <w:lvl w:ilvl="0" w:tplc="95020422">
      <w:start w:val="9"/>
      <w:numFmt w:val="decimal"/>
      <w:lvlText w:val="%1）"/>
      <w:lvlJc w:val="left"/>
      <w:pPr>
        <w:ind w:left="375" w:hanging="375"/>
      </w:pPr>
      <w:rPr>
        <w:rFonts w:ascii="宋体" w:eastAsiaTheme="minorEastAsia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9B7"/>
    <w:rsid w:val="000124E3"/>
    <w:rsid w:val="00025E90"/>
    <w:rsid w:val="00037F48"/>
    <w:rsid w:val="0006437C"/>
    <w:rsid w:val="0009485A"/>
    <w:rsid w:val="000A30D5"/>
    <w:rsid w:val="000C31F7"/>
    <w:rsid w:val="000D041D"/>
    <w:rsid w:val="000E530A"/>
    <w:rsid w:val="00100C19"/>
    <w:rsid w:val="00142204"/>
    <w:rsid w:val="00177B97"/>
    <w:rsid w:val="00183522"/>
    <w:rsid w:val="00191083"/>
    <w:rsid w:val="0019481C"/>
    <w:rsid w:val="001D1FB4"/>
    <w:rsid w:val="00222A2E"/>
    <w:rsid w:val="0022589C"/>
    <w:rsid w:val="00227B2F"/>
    <w:rsid w:val="002371EC"/>
    <w:rsid w:val="00252DFA"/>
    <w:rsid w:val="0027220D"/>
    <w:rsid w:val="002C54EC"/>
    <w:rsid w:val="002E2AFF"/>
    <w:rsid w:val="002E4EB7"/>
    <w:rsid w:val="002F6302"/>
    <w:rsid w:val="003027CA"/>
    <w:rsid w:val="00314AFF"/>
    <w:rsid w:val="003311D3"/>
    <w:rsid w:val="00361FCF"/>
    <w:rsid w:val="00370CDE"/>
    <w:rsid w:val="00380193"/>
    <w:rsid w:val="003D4F28"/>
    <w:rsid w:val="00403C85"/>
    <w:rsid w:val="00410409"/>
    <w:rsid w:val="00423F3C"/>
    <w:rsid w:val="00425EE7"/>
    <w:rsid w:val="004608EB"/>
    <w:rsid w:val="00465502"/>
    <w:rsid w:val="00472F69"/>
    <w:rsid w:val="004852A6"/>
    <w:rsid w:val="0049395E"/>
    <w:rsid w:val="00495375"/>
    <w:rsid w:val="004B1FFF"/>
    <w:rsid w:val="004B75BF"/>
    <w:rsid w:val="004C2BA8"/>
    <w:rsid w:val="004F7A1F"/>
    <w:rsid w:val="005211FF"/>
    <w:rsid w:val="005311A8"/>
    <w:rsid w:val="0053521A"/>
    <w:rsid w:val="00550251"/>
    <w:rsid w:val="005B0E92"/>
    <w:rsid w:val="005B319E"/>
    <w:rsid w:val="005F3823"/>
    <w:rsid w:val="00613414"/>
    <w:rsid w:val="0064371B"/>
    <w:rsid w:val="00646B8B"/>
    <w:rsid w:val="00647100"/>
    <w:rsid w:val="00670D74"/>
    <w:rsid w:val="00675865"/>
    <w:rsid w:val="00683D48"/>
    <w:rsid w:val="006D03FC"/>
    <w:rsid w:val="006E33AF"/>
    <w:rsid w:val="006E3481"/>
    <w:rsid w:val="006F5C60"/>
    <w:rsid w:val="007208AE"/>
    <w:rsid w:val="007241CA"/>
    <w:rsid w:val="007535DA"/>
    <w:rsid w:val="00782CB0"/>
    <w:rsid w:val="0078525F"/>
    <w:rsid w:val="007A091F"/>
    <w:rsid w:val="007F0D3C"/>
    <w:rsid w:val="007F41D1"/>
    <w:rsid w:val="0080194B"/>
    <w:rsid w:val="00802D6C"/>
    <w:rsid w:val="0083446F"/>
    <w:rsid w:val="00841A50"/>
    <w:rsid w:val="00862280"/>
    <w:rsid w:val="008741B0"/>
    <w:rsid w:val="0089239F"/>
    <w:rsid w:val="008A147E"/>
    <w:rsid w:val="008B1AAC"/>
    <w:rsid w:val="008B53B3"/>
    <w:rsid w:val="008D7D1E"/>
    <w:rsid w:val="008E4527"/>
    <w:rsid w:val="00904A1C"/>
    <w:rsid w:val="009409A4"/>
    <w:rsid w:val="00940E09"/>
    <w:rsid w:val="00951B8C"/>
    <w:rsid w:val="00972D27"/>
    <w:rsid w:val="009D1C75"/>
    <w:rsid w:val="00A023FA"/>
    <w:rsid w:val="00A06BC2"/>
    <w:rsid w:val="00A17B89"/>
    <w:rsid w:val="00A224FB"/>
    <w:rsid w:val="00A322D1"/>
    <w:rsid w:val="00A9251C"/>
    <w:rsid w:val="00AC0BA7"/>
    <w:rsid w:val="00AC19B7"/>
    <w:rsid w:val="00AE6F05"/>
    <w:rsid w:val="00AF4DC6"/>
    <w:rsid w:val="00B11E20"/>
    <w:rsid w:val="00B2259D"/>
    <w:rsid w:val="00B55461"/>
    <w:rsid w:val="00B86364"/>
    <w:rsid w:val="00BA2E57"/>
    <w:rsid w:val="00BA3091"/>
    <w:rsid w:val="00BA46EF"/>
    <w:rsid w:val="00C147AB"/>
    <w:rsid w:val="00C325C7"/>
    <w:rsid w:val="00C50665"/>
    <w:rsid w:val="00C5696F"/>
    <w:rsid w:val="00C71CE0"/>
    <w:rsid w:val="00CC6ECA"/>
    <w:rsid w:val="00CE2D53"/>
    <w:rsid w:val="00CF2272"/>
    <w:rsid w:val="00CF5E58"/>
    <w:rsid w:val="00D02762"/>
    <w:rsid w:val="00D0395A"/>
    <w:rsid w:val="00D06A16"/>
    <w:rsid w:val="00D1498C"/>
    <w:rsid w:val="00D6123F"/>
    <w:rsid w:val="00DC0E19"/>
    <w:rsid w:val="00DD52EB"/>
    <w:rsid w:val="00DF573A"/>
    <w:rsid w:val="00E16701"/>
    <w:rsid w:val="00E256BB"/>
    <w:rsid w:val="00E35CD8"/>
    <w:rsid w:val="00E56738"/>
    <w:rsid w:val="00E60A96"/>
    <w:rsid w:val="00E71D01"/>
    <w:rsid w:val="00E86117"/>
    <w:rsid w:val="00EC0C65"/>
    <w:rsid w:val="00F77789"/>
    <w:rsid w:val="00F876BE"/>
    <w:rsid w:val="00F95BB3"/>
    <w:rsid w:val="00FC020C"/>
    <w:rsid w:val="00FC2533"/>
    <w:rsid w:val="00FE0115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B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9B7"/>
    <w:rPr>
      <w:sz w:val="18"/>
      <w:szCs w:val="18"/>
    </w:rPr>
  </w:style>
  <w:style w:type="paragraph" w:customStyle="1" w:styleId="Default">
    <w:name w:val="Default"/>
    <w:rsid w:val="00AC19B7"/>
    <w:pPr>
      <w:widowControl w:val="0"/>
      <w:autoSpaceDE w:val="0"/>
      <w:autoSpaceDN w:val="0"/>
      <w:adjustRightInd w:val="0"/>
    </w:pPr>
    <w:rPr>
      <w:rFonts w:ascii="CHCFS" w:hAnsi="CHCFS" w:cs="CHCF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AC19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1C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269D-9518-490F-9652-32C647E2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资产管理部</dc:creator>
  <cp:lastModifiedBy>赵昕</cp:lastModifiedBy>
  <cp:revision>83</cp:revision>
  <cp:lastPrinted>2017-10-23T08:15:00Z</cp:lastPrinted>
  <dcterms:created xsi:type="dcterms:W3CDTF">2017-03-13T08:55:00Z</dcterms:created>
  <dcterms:modified xsi:type="dcterms:W3CDTF">2017-10-23T08:45:00Z</dcterms:modified>
</cp:coreProperties>
</file>