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B0" w:rsidRPr="00437C59" w:rsidRDefault="00DA5D3B" w:rsidP="00DD26B0">
      <w:pPr>
        <w:widowControl/>
        <w:jc w:val="center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 xml:space="preserve"> </w:t>
      </w:r>
      <w:r w:rsidR="002E4675" w:rsidRPr="002E4675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乾元-</w:t>
      </w:r>
      <w:proofErr w:type="gramStart"/>
      <w:r w:rsidR="002E4675" w:rsidRPr="002E4675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福润潇湘</w:t>
      </w:r>
      <w:proofErr w:type="gramEnd"/>
      <w:r w:rsidR="002E4675" w:rsidRPr="002E4675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封闭式理财20年第73期半年度投资管理报告</w:t>
      </w:r>
    </w:p>
    <w:p w:rsidR="00747E15" w:rsidRPr="00437C59" w:rsidRDefault="00747E15" w:rsidP="00DD26B0">
      <w:pPr>
        <w:widowControl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437C59">
        <w:rPr>
          <w:rFonts w:asciiTheme="minorEastAsia" w:eastAsiaTheme="minorEastAsia" w:hAnsiTheme="minorEastAsia" w:hint="eastAsia"/>
          <w:color w:val="000000"/>
          <w:szCs w:val="21"/>
        </w:rPr>
        <w:t>报告日：</w:t>
      </w:r>
      <w:r w:rsidR="00B837A0" w:rsidRPr="00B837A0">
        <w:rPr>
          <w:rFonts w:asciiTheme="minorEastAsia" w:eastAsiaTheme="minorEastAsia" w:hAnsiTheme="minorEastAsia" w:hint="eastAsia"/>
          <w:color w:val="000000"/>
          <w:szCs w:val="21"/>
        </w:rPr>
        <w:t>2020年06月30日</w:t>
      </w:r>
    </w:p>
    <w:p w:rsidR="001B3848" w:rsidRPr="00437C59" w:rsidRDefault="002E4675" w:rsidP="002E4675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2E4675">
        <w:rPr>
          <w:rFonts w:asciiTheme="minorEastAsia" w:eastAsiaTheme="minorEastAsia" w:hAnsiTheme="minorEastAsia" w:hint="eastAsia"/>
          <w:color w:val="000000"/>
          <w:sz w:val="28"/>
          <w:szCs w:val="28"/>
        </w:rPr>
        <w:t>乾元-</w:t>
      </w:r>
      <w:proofErr w:type="gramStart"/>
      <w:r w:rsidRPr="002E4675">
        <w:rPr>
          <w:rFonts w:asciiTheme="minorEastAsia" w:eastAsiaTheme="minorEastAsia" w:hAnsiTheme="minorEastAsia" w:hint="eastAsia"/>
          <w:color w:val="000000"/>
          <w:sz w:val="28"/>
          <w:szCs w:val="28"/>
        </w:rPr>
        <w:t>福润潇湘</w:t>
      </w:r>
      <w:proofErr w:type="gramEnd"/>
      <w:r w:rsidRPr="002E4675">
        <w:rPr>
          <w:rFonts w:asciiTheme="minorEastAsia" w:eastAsiaTheme="minorEastAsia" w:hAnsiTheme="minorEastAsia" w:hint="eastAsia"/>
          <w:color w:val="000000"/>
          <w:sz w:val="28"/>
          <w:szCs w:val="28"/>
        </w:rPr>
        <w:t>封闭式理财20年第73期于2020年02月27日正式成立。截至报告日，本产品规模为215,878,000.00元，杠杆水平符合监管要求。</w:t>
      </w:r>
      <w:r w:rsidR="001B3848" w:rsidRPr="001B3848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窗体顶端</w:t>
      </w:r>
    </w:p>
    <w:p w:rsidR="00747E15" w:rsidRPr="00437C59" w:rsidRDefault="002F02E2" w:rsidP="001B3848">
      <w:pPr>
        <w:ind w:firstLineChars="200" w:firstLine="32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窗体底端</w:t>
      </w:r>
      <w:r w:rsidR="00747E15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一、报告期投资者实际收益率</w:t>
      </w:r>
    </w:p>
    <w:p w:rsidR="001C51CC" w:rsidRPr="00437C59" w:rsidRDefault="006135B1" w:rsidP="00C5617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根据产品说明书的约定，</w:t>
      </w:r>
      <w:r w:rsidR="00C56170">
        <w:rPr>
          <w:rFonts w:asciiTheme="minorEastAsia" w:eastAsiaTheme="minorEastAsia" w:hAnsiTheme="minorEastAsia" w:hint="eastAsia"/>
          <w:color w:val="000000"/>
          <w:sz w:val="28"/>
          <w:szCs w:val="28"/>
        </w:rPr>
        <w:t>本报告期内，</w:t>
      </w: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投资者实际收益率如下表所示：</w:t>
      </w:r>
    </w:p>
    <w:tbl>
      <w:tblPr>
        <w:tblW w:w="4961" w:type="dxa"/>
        <w:tblInd w:w="959" w:type="dxa"/>
        <w:tblLook w:val="04A0" w:firstRow="1" w:lastRow="0" w:firstColumn="1" w:lastColumn="0" w:noHBand="0" w:noVBand="1"/>
      </w:tblPr>
      <w:tblGrid>
        <w:gridCol w:w="2126"/>
        <w:gridCol w:w="2835"/>
      </w:tblGrid>
      <w:tr w:rsidR="006135B1" w:rsidRPr="00346C2E" w:rsidTr="001D4D93">
        <w:trPr>
          <w:trHeight w:val="4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投资期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（天）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00637F" w:rsidRDefault="002E4675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2E4675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238天</w:t>
            </w:r>
          </w:p>
        </w:tc>
      </w:tr>
      <w:tr w:rsidR="006135B1" w:rsidRPr="00346C2E" w:rsidTr="001D4D93">
        <w:trPr>
          <w:trHeight w:val="5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投资者实际收益率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B1" w:rsidRPr="0000637F" w:rsidRDefault="002E4675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2E4675">
              <w:rPr>
                <w:rFonts w:asciiTheme="minorEastAsia" w:eastAsiaTheme="minorEastAsia" w:hAnsiTheme="minorEastAsia"/>
                <w:color w:val="000000"/>
                <w:szCs w:val="21"/>
              </w:rPr>
              <w:t>4.00%</w:t>
            </w:r>
            <w:r w:rsidRPr="002E4675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(</w:t>
            </w:r>
            <w:proofErr w:type="gramStart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年化</w:t>
            </w:r>
            <w:proofErr w:type="gramEnd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)</w:t>
            </w:r>
          </w:p>
        </w:tc>
      </w:tr>
    </w:tbl>
    <w:p w:rsidR="00747E15" w:rsidRPr="00E31B0A" w:rsidRDefault="003D3F6C" w:rsidP="003E4D8B">
      <w:pPr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color w:val="000000"/>
          <w:sz w:val="28"/>
          <w:szCs w:val="28"/>
        </w:rPr>
        <w:t>相关收益及计算方法，请具体查阅对应的收益率调整公告及产品说明书。</w:t>
      </w:r>
    </w:p>
    <w:p w:rsidR="00747E15" w:rsidRPr="00E31B0A" w:rsidRDefault="00747E15" w:rsidP="005F3EE3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二、产品投资组合详细情况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326"/>
      </w:tblGrid>
      <w:tr w:rsidR="00F33FC4" w:rsidRPr="00E31B0A" w:rsidTr="005204A8">
        <w:trPr>
          <w:trHeight w:val="589"/>
        </w:trPr>
        <w:tc>
          <w:tcPr>
            <w:tcW w:w="2943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募集起始日</w:t>
            </w:r>
          </w:p>
        </w:tc>
        <w:tc>
          <w:tcPr>
            <w:tcW w:w="1417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募集结束日</w:t>
            </w:r>
          </w:p>
        </w:tc>
        <w:tc>
          <w:tcPr>
            <w:tcW w:w="1418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产品成立日</w:t>
            </w:r>
          </w:p>
        </w:tc>
        <w:tc>
          <w:tcPr>
            <w:tcW w:w="1326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产品到期日</w:t>
            </w:r>
          </w:p>
        </w:tc>
      </w:tr>
      <w:tr w:rsidR="00E31B0A" w:rsidRPr="00E31B0A" w:rsidTr="005204A8">
        <w:trPr>
          <w:trHeight w:val="475"/>
        </w:trPr>
        <w:tc>
          <w:tcPr>
            <w:tcW w:w="2943" w:type="dxa"/>
            <w:vAlign w:val="center"/>
          </w:tcPr>
          <w:p w:rsidR="00E31B0A" w:rsidRPr="00E31B0A" w:rsidRDefault="002E4675" w:rsidP="00E31B0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E4675">
              <w:rPr>
                <w:rFonts w:asciiTheme="minorEastAsia" w:eastAsiaTheme="minorEastAsia" w:hAnsiTheme="minorEastAsia" w:hint="eastAsia"/>
                <w:szCs w:val="21"/>
              </w:rPr>
              <w:t>乾元-</w:t>
            </w:r>
            <w:proofErr w:type="gramStart"/>
            <w:r w:rsidRPr="002E4675">
              <w:rPr>
                <w:rFonts w:asciiTheme="minorEastAsia" w:eastAsiaTheme="minorEastAsia" w:hAnsiTheme="minorEastAsia" w:hint="eastAsia"/>
                <w:szCs w:val="21"/>
              </w:rPr>
              <w:t>福润潇湘</w:t>
            </w:r>
            <w:proofErr w:type="gramEnd"/>
            <w:r w:rsidRPr="002E4675">
              <w:rPr>
                <w:rFonts w:asciiTheme="minorEastAsia" w:eastAsiaTheme="minorEastAsia" w:hAnsiTheme="minorEastAsia" w:hint="eastAsia"/>
                <w:szCs w:val="21"/>
              </w:rPr>
              <w:t>封闭式理财20年第73期</w:t>
            </w:r>
            <w:r w:rsidRPr="002E4675">
              <w:rPr>
                <w:rFonts w:asciiTheme="minorEastAsia" w:eastAsiaTheme="minorEastAsia" w:hAnsiTheme="minorEastAsia" w:hint="eastAsia"/>
                <w:szCs w:val="21"/>
              </w:rPr>
              <w:tab/>
            </w:r>
          </w:p>
        </w:tc>
        <w:tc>
          <w:tcPr>
            <w:tcW w:w="1418" w:type="dxa"/>
            <w:vAlign w:val="center"/>
          </w:tcPr>
          <w:p w:rsidR="00E31B0A" w:rsidRPr="00E31B0A" w:rsidRDefault="002E4675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2E4675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20200220</w:t>
            </w:r>
            <w:r w:rsidRPr="002E4675">
              <w:rPr>
                <w:rFonts w:asciiTheme="minorEastAsia" w:eastAsiaTheme="minorEastAsia" w:hAnsiTheme="minorEastAsia" w:cs="宋体"/>
                <w:color w:val="000000"/>
                <w:szCs w:val="21"/>
              </w:rPr>
              <w:tab/>
            </w:r>
          </w:p>
        </w:tc>
        <w:tc>
          <w:tcPr>
            <w:tcW w:w="1417" w:type="dxa"/>
            <w:vAlign w:val="center"/>
          </w:tcPr>
          <w:p w:rsidR="00E31B0A" w:rsidRPr="00E31B0A" w:rsidRDefault="002E4675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2E4675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20200226</w:t>
            </w:r>
            <w:r w:rsidRPr="002E4675">
              <w:rPr>
                <w:rFonts w:asciiTheme="minorEastAsia" w:eastAsiaTheme="minorEastAsia" w:hAnsiTheme="minorEastAsia" w:cs="宋体"/>
                <w:color w:val="000000"/>
                <w:szCs w:val="21"/>
              </w:rPr>
              <w:tab/>
            </w:r>
          </w:p>
        </w:tc>
        <w:tc>
          <w:tcPr>
            <w:tcW w:w="1418" w:type="dxa"/>
            <w:vAlign w:val="center"/>
          </w:tcPr>
          <w:p w:rsidR="00E31B0A" w:rsidRPr="00E31B0A" w:rsidRDefault="002E4675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2E4675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20200227</w:t>
            </w:r>
          </w:p>
        </w:tc>
        <w:tc>
          <w:tcPr>
            <w:tcW w:w="1326" w:type="dxa"/>
            <w:vAlign w:val="center"/>
          </w:tcPr>
          <w:p w:rsidR="00E31B0A" w:rsidRPr="00E31B0A" w:rsidRDefault="002E4675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2E4675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20201022</w:t>
            </w:r>
          </w:p>
        </w:tc>
      </w:tr>
    </w:tbl>
    <w:p w:rsidR="00F33FC4" w:rsidRPr="00437C59" w:rsidRDefault="00F33FC4" w:rsidP="003E4D8B">
      <w:pPr>
        <w:widowControl/>
        <w:shd w:val="clear" w:color="auto" w:fill="FFFFFF"/>
        <w:spacing w:before="240"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理财产品管理人：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F33FC4" w:rsidRPr="00437C59" w:rsidRDefault="00F33FC4" w:rsidP="00C61B7B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理财产品托管人：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期末资产持仓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417"/>
        <w:gridCol w:w="1843"/>
        <w:gridCol w:w="1418"/>
        <w:gridCol w:w="1842"/>
      </w:tblGrid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资产类别</w:t>
            </w:r>
          </w:p>
        </w:tc>
        <w:tc>
          <w:tcPr>
            <w:tcW w:w="141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穿透前金额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穿透后金额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现金及银行存款</w:t>
            </w:r>
          </w:p>
        </w:tc>
        <w:tc>
          <w:tcPr>
            <w:tcW w:w="1417" w:type="dxa"/>
            <w:vAlign w:val="center"/>
          </w:tcPr>
          <w:p w:rsidR="005204A8" w:rsidRDefault="002E4675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4,944,716.71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2E4675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2.28%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2E4675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4,944,716.71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2E4675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2.28%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lastRenderedPageBreak/>
              <w:t>同业存单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拆放同业及买入返售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债券</w:t>
            </w:r>
          </w:p>
        </w:tc>
        <w:tc>
          <w:tcPr>
            <w:tcW w:w="1417" w:type="dxa"/>
            <w:vAlign w:val="center"/>
          </w:tcPr>
          <w:p w:rsidR="005204A8" w:rsidRDefault="002E4675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153,482,406.82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2E4675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70.70%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2E4675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153,482,406.82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2E4675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70.70%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理财直接融资工具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新增可投资资产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非标准化债权类资产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权益类投资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金融衍生品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代客境外理财投资QDII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商品类资产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另类资产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公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募基金</w:t>
            </w:r>
            <w:proofErr w:type="gramEnd"/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私募基金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资产管理产品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委外投资——协议方式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合计</w:t>
            </w:r>
          </w:p>
        </w:tc>
        <w:tc>
          <w:tcPr>
            <w:tcW w:w="1417" w:type="dxa"/>
            <w:vAlign w:val="center"/>
          </w:tcPr>
          <w:p w:rsidR="005204A8" w:rsidRDefault="002E4675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158,427,123.53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2E4675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72.97%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2E4675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158,427,123.53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2E4675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2E4675">
              <w:rPr>
                <w:rFonts w:ascii="宋体" w:hAnsi="宋体" w:cs="宋体"/>
                <w:kern w:val="0"/>
              </w:rPr>
              <w:t>72.97%</w:t>
            </w:r>
            <w:r w:rsidRPr="002E4675">
              <w:rPr>
                <w:rFonts w:ascii="宋体" w:hAnsi="宋体" w:cs="宋体"/>
                <w:kern w:val="0"/>
              </w:rPr>
              <w:tab/>
            </w:r>
          </w:p>
        </w:tc>
      </w:tr>
    </w:tbl>
    <w:p w:rsidR="005204A8" w:rsidRDefault="005204A8" w:rsidP="005204A8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 w:cs="宋体"/>
          <w:b/>
          <w:color w:val="0D0D0D" w:themeColor="text1" w:themeTint="F2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四、前十大</w:t>
      </w:r>
      <w:r>
        <w:rPr>
          <w:rFonts w:asciiTheme="minorEastAsia" w:eastAsiaTheme="minorEastAsia" w:hAnsiTheme="minorEastAsia" w:cs="宋体" w:hint="eastAsia"/>
          <w:b/>
          <w:color w:val="0D0D0D" w:themeColor="text1" w:themeTint="F2"/>
          <w:kern w:val="0"/>
          <w:sz w:val="28"/>
          <w:szCs w:val="28"/>
        </w:rPr>
        <w:t>投资资产明细</w:t>
      </w:r>
    </w:p>
    <w:tbl>
      <w:tblPr>
        <w:tblW w:w="0" w:type="auto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3969"/>
        <w:gridCol w:w="1841"/>
        <w:gridCol w:w="1859"/>
      </w:tblGrid>
      <w:tr w:rsidR="005204A8" w:rsidRPr="00437C59" w:rsidTr="005A08AB">
        <w:trPr>
          <w:trHeight w:val="589"/>
          <w:jc w:val="center"/>
        </w:trPr>
        <w:tc>
          <w:tcPr>
            <w:tcW w:w="134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资产名称</w:t>
            </w:r>
          </w:p>
        </w:tc>
        <w:tc>
          <w:tcPr>
            <w:tcW w:w="1841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资产规模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（元）</w:t>
            </w:r>
          </w:p>
        </w:tc>
        <w:tc>
          <w:tcPr>
            <w:tcW w:w="185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占比（%）</w:t>
            </w:r>
          </w:p>
        </w:tc>
      </w:tr>
      <w:tr w:rsidR="002E4675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2E4675" w:rsidRPr="00C720CE" w:rsidRDefault="002E4675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3969" w:type="dxa"/>
          </w:tcPr>
          <w:p w:rsidR="002E4675" w:rsidRPr="00AD4659" w:rsidRDefault="002E4675" w:rsidP="00425263">
            <w:pPr>
              <w:rPr>
                <w:rFonts w:hint="eastAsia"/>
              </w:rPr>
            </w:pPr>
            <w:r w:rsidRPr="00AD4659">
              <w:rPr>
                <w:rFonts w:hint="eastAsia"/>
              </w:rPr>
              <w:t>19</w:t>
            </w:r>
            <w:r w:rsidRPr="00AD4659">
              <w:rPr>
                <w:rFonts w:hint="eastAsia"/>
              </w:rPr>
              <w:t>娄底万宝</w:t>
            </w:r>
            <w:r w:rsidRPr="00AD4659">
              <w:rPr>
                <w:rFonts w:hint="eastAsia"/>
              </w:rPr>
              <w:t>PPN001</w:t>
            </w:r>
          </w:p>
        </w:tc>
        <w:tc>
          <w:tcPr>
            <w:tcW w:w="1841" w:type="dxa"/>
          </w:tcPr>
          <w:p w:rsidR="002E4675" w:rsidRPr="00BC477A" w:rsidRDefault="002E4675" w:rsidP="00DC2C96">
            <w:r w:rsidRPr="00BC477A">
              <w:t>65,581,027.67</w:t>
            </w:r>
          </w:p>
        </w:tc>
        <w:tc>
          <w:tcPr>
            <w:tcW w:w="1859" w:type="dxa"/>
          </w:tcPr>
          <w:p w:rsidR="002E4675" w:rsidRPr="00721880" w:rsidRDefault="002E4675" w:rsidP="00437471">
            <w:r w:rsidRPr="00721880">
              <w:t>30.21%</w:t>
            </w:r>
          </w:p>
        </w:tc>
      </w:tr>
      <w:tr w:rsidR="002E4675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2E4675" w:rsidRPr="00C720CE" w:rsidRDefault="002E4675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969" w:type="dxa"/>
          </w:tcPr>
          <w:p w:rsidR="002E4675" w:rsidRPr="00AD4659" w:rsidRDefault="002E4675" w:rsidP="00425263">
            <w:pPr>
              <w:rPr>
                <w:rFonts w:hint="eastAsia"/>
              </w:rPr>
            </w:pPr>
            <w:r w:rsidRPr="00AD4659">
              <w:rPr>
                <w:rFonts w:hint="eastAsia"/>
              </w:rPr>
              <w:t>18</w:t>
            </w:r>
            <w:proofErr w:type="gramStart"/>
            <w:r w:rsidRPr="00AD4659">
              <w:rPr>
                <w:rFonts w:hint="eastAsia"/>
              </w:rPr>
              <w:t>湘投</w:t>
            </w:r>
            <w:proofErr w:type="gramEnd"/>
            <w:r w:rsidRPr="00AD4659">
              <w:rPr>
                <w:rFonts w:hint="eastAsia"/>
              </w:rPr>
              <w:t>MTN001</w:t>
            </w:r>
          </w:p>
        </w:tc>
        <w:tc>
          <w:tcPr>
            <w:tcW w:w="1841" w:type="dxa"/>
          </w:tcPr>
          <w:p w:rsidR="002E4675" w:rsidRPr="00BC477A" w:rsidRDefault="002E4675" w:rsidP="00DC2C96">
            <w:r w:rsidRPr="00BC477A">
              <w:t>52,392,971.12</w:t>
            </w:r>
          </w:p>
        </w:tc>
        <w:tc>
          <w:tcPr>
            <w:tcW w:w="1859" w:type="dxa"/>
          </w:tcPr>
          <w:p w:rsidR="002E4675" w:rsidRPr="00721880" w:rsidRDefault="002E4675" w:rsidP="00437471">
            <w:r w:rsidRPr="00721880">
              <w:t>24.13%</w:t>
            </w:r>
          </w:p>
        </w:tc>
      </w:tr>
      <w:tr w:rsidR="002E4675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2E4675" w:rsidRPr="00C720CE" w:rsidRDefault="002E4675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969" w:type="dxa"/>
          </w:tcPr>
          <w:p w:rsidR="002E4675" w:rsidRPr="00AD4659" w:rsidRDefault="002E4675" w:rsidP="00425263">
            <w:pPr>
              <w:rPr>
                <w:rFonts w:hint="eastAsia"/>
              </w:rPr>
            </w:pPr>
            <w:r w:rsidRPr="00AD4659">
              <w:rPr>
                <w:rFonts w:hint="eastAsia"/>
              </w:rPr>
              <w:t>湖南分行</w:t>
            </w:r>
            <w:r w:rsidRPr="00AD4659">
              <w:rPr>
                <w:rFonts w:hint="eastAsia"/>
              </w:rPr>
              <w:t>17</w:t>
            </w:r>
            <w:r w:rsidRPr="00AD4659">
              <w:rPr>
                <w:rFonts w:hint="eastAsia"/>
              </w:rPr>
              <w:t>资兴债</w:t>
            </w:r>
            <w:r w:rsidRPr="00AD4659">
              <w:rPr>
                <w:rFonts w:hint="eastAsia"/>
              </w:rPr>
              <w:t>02(1780116)</w:t>
            </w:r>
          </w:p>
        </w:tc>
        <w:tc>
          <w:tcPr>
            <w:tcW w:w="1841" w:type="dxa"/>
          </w:tcPr>
          <w:p w:rsidR="002E4675" w:rsidRPr="00BC477A" w:rsidRDefault="002E4675" w:rsidP="00DC2C96">
            <w:r w:rsidRPr="00BC477A">
              <w:t>35,508,408.03</w:t>
            </w:r>
          </w:p>
        </w:tc>
        <w:tc>
          <w:tcPr>
            <w:tcW w:w="1859" w:type="dxa"/>
          </w:tcPr>
          <w:p w:rsidR="002E4675" w:rsidRPr="00721880" w:rsidRDefault="002E4675" w:rsidP="00437471">
            <w:r w:rsidRPr="00721880">
              <w:t>16.36%</w:t>
            </w:r>
          </w:p>
        </w:tc>
      </w:tr>
      <w:tr w:rsidR="002E4675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2E4675" w:rsidRPr="00C720CE" w:rsidRDefault="002E4675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3969" w:type="dxa"/>
          </w:tcPr>
          <w:p w:rsidR="002E4675" w:rsidRPr="00AD4659" w:rsidRDefault="002E4675" w:rsidP="00425263">
            <w:pPr>
              <w:rPr>
                <w:rFonts w:hint="eastAsia"/>
              </w:rPr>
            </w:pPr>
            <w:r w:rsidRPr="00AD4659">
              <w:rPr>
                <w:rFonts w:hint="eastAsia"/>
              </w:rPr>
              <w:t>现金及活期存款</w:t>
            </w:r>
          </w:p>
        </w:tc>
        <w:tc>
          <w:tcPr>
            <w:tcW w:w="1841" w:type="dxa"/>
          </w:tcPr>
          <w:p w:rsidR="002E4675" w:rsidRPr="00BC477A" w:rsidRDefault="002E4675" w:rsidP="00DC2C96">
            <w:r w:rsidRPr="00BC477A">
              <w:t>4,944,716.71</w:t>
            </w:r>
          </w:p>
        </w:tc>
        <w:tc>
          <w:tcPr>
            <w:tcW w:w="1859" w:type="dxa"/>
          </w:tcPr>
          <w:p w:rsidR="002E4675" w:rsidRPr="00721880" w:rsidRDefault="002E4675" w:rsidP="00437471">
            <w:r w:rsidRPr="00721880">
              <w:t>2.28%</w:t>
            </w: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8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561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5204A8" w:rsidRDefault="005204A8" w:rsidP="005204A8">
      <w:pPr>
        <w:spacing w:line="480" w:lineRule="exact"/>
        <w:ind w:firstLineChars="200" w:firstLine="420"/>
        <w:outlineLvl w:val="0"/>
        <w:rPr>
          <w:rFonts w:asciiTheme="minorEastAsia" w:eastAsiaTheme="minorEastAsia" w:hAnsiTheme="minorEastAsia"/>
          <w:color w:val="000000"/>
          <w:szCs w:val="21"/>
        </w:rPr>
      </w:pPr>
      <w:r w:rsidRPr="00C85517">
        <w:rPr>
          <w:rFonts w:asciiTheme="minorEastAsia" w:eastAsiaTheme="minorEastAsia" w:hAnsiTheme="minorEastAsia" w:hint="eastAsia"/>
          <w:color w:val="000000"/>
          <w:szCs w:val="21"/>
        </w:rPr>
        <w:t>注：</w:t>
      </w:r>
      <w:r>
        <w:rPr>
          <w:rFonts w:asciiTheme="minorEastAsia" w:eastAsiaTheme="minorEastAsia" w:hAnsiTheme="minorEastAsia" w:hint="eastAsia"/>
          <w:color w:val="000000"/>
          <w:szCs w:val="21"/>
        </w:rPr>
        <w:t>本表列示</w:t>
      </w:r>
      <w:r w:rsidR="009C7FE1" w:rsidRPr="002D029C">
        <w:rPr>
          <w:rFonts w:asciiTheme="minorEastAsia" w:eastAsiaTheme="minorEastAsia" w:hAnsiTheme="minorEastAsia" w:hint="eastAsia"/>
          <w:color w:val="000000"/>
          <w:szCs w:val="21"/>
        </w:rPr>
        <w:t>穿透后</w:t>
      </w:r>
      <w:r>
        <w:rPr>
          <w:rFonts w:asciiTheme="minorEastAsia" w:eastAsiaTheme="minorEastAsia" w:hAnsiTheme="minorEastAsia" w:hint="eastAsia"/>
          <w:color w:val="000000"/>
          <w:szCs w:val="21"/>
        </w:rPr>
        <w:t>投资规模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占比较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高的前十项资产</w:t>
      </w:r>
    </w:p>
    <w:p w:rsidR="005204A8" w:rsidRDefault="005204A8" w:rsidP="005204A8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五、</w:t>
      </w:r>
      <w:r w:rsidR="0057600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产品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的流动性风险分析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76002" w:rsidTr="005A08AB">
        <w:tc>
          <w:tcPr>
            <w:tcW w:w="8522" w:type="dxa"/>
          </w:tcPr>
          <w:p w:rsidR="00576002" w:rsidRPr="00576002" w:rsidRDefault="00576002" w:rsidP="00852D7B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66DC8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由于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产品存续期内，客户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无提前终止权，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不可赎回本期产品，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产品管理人会根据产品到期时间合理调整资产配置，以满足产品的</w:t>
            </w:r>
            <w:r w:rsidR="00852D7B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兑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付资金需求，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故投资组合流动性风险较低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六</w:t>
      </w:r>
      <w:r w:rsidRPr="008B49F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、托管人报告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204A8" w:rsidTr="005A08AB">
        <w:tc>
          <w:tcPr>
            <w:tcW w:w="8522" w:type="dxa"/>
          </w:tcPr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1、协助委托人按照约定在托管人处开立托管账户；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2、管理该托管账户，保管托管账户内的一切财产，保证投资计划财产的独立、安全和完整；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3、根据委托人通知，接受委托人的资金划拨，及时托管投资计划财产；</w:t>
            </w:r>
          </w:p>
          <w:p w:rsidR="005204A8" w:rsidRPr="005E5562" w:rsidRDefault="005E5562" w:rsidP="005A08AB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4、保存投资计划资金收款通知、划款指令、收益计算、支付及分配的会计账册、报表等；</w:t>
            </w:r>
          </w:p>
        </w:tc>
      </w:tr>
    </w:tbl>
    <w:p w:rsidR="003B5CC6" w:rsidRDefault="00D1203F" w:rsidP="003B5CC6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、投资账户信息</w:t>
      </w:r>
    </w:p>
    <w:tbl>
      <w:tblPr>
        <w:tblW w:w="8447" w:type="dxa"/>
        <w:jc w:val="center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985"/>
        <w:gridCol w:w="1842"/>
        <w:gridCol w:w="1843"/>
        <w:gridCol w:w="1997"/>
      </w:tblGrid>
      <w:tr w:rsidR="00843F6C" w:rsidTr="00843F6C">
        <w:trPr>
          <w:trHeight w:val="28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账户类型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账户名称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开户单位</w:t>
            </w:r>
          </w:p>
        </w:tc>
      </w:tr>
      <w:tr w:rsidR="00843F6C" w:rsidTr="00843F6C">
        <w:trPr>
          <w:trHeight w:val="242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ascii="宋体" w:hAnsi="宋体" w:cs="宋体" w:hint="eastAsia"/>
                <w:kern w:val="0"/>
              </w:rPr>
              <w:t>托管户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6F49BA">
              <w:rPr>
                <w:rFonts w:ascii="宋体" w:hAnsi="宋体" w:cs="宋体"/>
                <w:kern w:val="0"/>
              </w:rPr>
              <w:t>43050186363600000184-</w:t>
            </w:r>
            <w:r w:rsidR="002E4675">
              <w:rPr>
                <w:rFonts w:ascii="宋体" w:hAnsi="宋体" w:cs="宋体" w:hint="eastAsia"/>
                <w:kern w:val="0"/>
              </w:rPr>
              <w:t>1166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中国建设银行股份有限公司湖南省分行投资银行理财产品托管专户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中国建设银行股份有限公司湖南省分行营业部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3B5CC6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八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AD7F0D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报告期内关联交易情况</w:t>
      </w:r>
    </w:p>
    <w:p w:rsidR="00843F6C" w:rsidRDefault="00843F6C" w:rsidP="00843F6C">
      <w:pPr>
        <w:spacing w:afterLines="50" w:after="156" w:line="480" w:lineRule="exact"/>
        <w:ind w:firstLineChars="400" w:firstLine="1124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F959C4">
        <w:rPr>
          <w:rFonts w:asciiTheme="minorEastAsia" w:eastAsiaTheme="minorEastAsia" w:hAnsiTheme="minorEastAsia" w:cs="黑体" w:hint="eastAsia"/>
          <w:kern w:val="0"/>
          <w:sz w:val="28"/>
          <w:szCs w:val="28"/>
        </w:rPr>
        <w:t>无</w:t>
      </w:r>
    </w:p>
    <w:p w:rsidR="003B5CC6" w:rsidRPr="00E028E0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九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投资非标准化债权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及股权类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资产清单（见附录一）</w:t>
      </w:r>
    </w:p>
    <w:p w:rsidR="003B5CC6" w:rsidRPr="00437C59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十</w:t>
      </w:r>
      <w:r w:rsidR="003B5CC6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、产品整体运作情况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（一）本产品自成立至本报告日，产品管理人恪尽职守、勤勉尽责、谨慎管理，忠实履行有关法律、行政法规和相关文件的规定。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（二）截至本报告日，所有投资资产正常运营，未发现有异常情况或不利情况。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（三）本产品自成立至本报告日，没有发生涉诉及诉讼等损害投资者利益的情况。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特此公告               </w:t>
      </w:r>
    </w:p>
    <w:p w:rsidR="003B5CC6" w:rsidRPr="00437C59" w:rsidRDefault="003B5CC6" w:rsidP="003B5CC6">
      <w:pPr>
        <w:spacing w:line="480" w:lineRule="exac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                  中国建设银行</w:t>
      </w:r>
    </w:p>
    <w:p w:rsidR="005204A8" w:rsidRDefault="00B837A0" w:rsidP="00B837A0">
      <w:pPr>
        <w:jc w:val="right"/>
        <w:rPr>
          <w:rFonts w:asciiTheme="minorEastAsia" w:eastAsiaTheme="minorEastAsia" w:hAnsiTheme="minorEastAsia"/>
        </w:rPr>
      </w:pPr>
      <w:r w:rsidRPr="00B837A0">
        <w:rPr>
          <w:rFonts w:asciiTheme="minorEastAsia" w:eastAsiaTheme="minorEastAsia" w:hAnsiTheme="minorEastAsia" w:hint="eastAsia"/>
          <w:color w:val="000000"/>
          <w:sz w:val="28"/>
          <w:szCs w:val="28"/>
        </w:rPr>
        <w:t>2020年06月30日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附录一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2E4675" w:rsidP="005204A8">
      <w:pPr>
        <w:jc w:val="center"/>
        <w:rPr>
          <w:b/>
          <w:color w:val="000000"/>
          <w:sz w:val="24"/>
          <w:szCs w:val="24"/>
        </w:rPr>
      </w:pPr>
      <w:r w:rsidRPr="002E4675">
        <w:rPr>
          <w:rFonts w:hint="eastAsia"/>
          <w:b/>
          <w:color w:val="000000"/>
          <w:sz w:val="24"/>
          <w:szCs w:val="24"/>
        </w:rPr>
        <w:t>乾元</w:t>
      </w:r>
      <w:r w:rsidRPr="002E4675">
        <w:rPr>
          <w:rFonts w:hint="eastAsia"/>
          <w:b/>
          <w:color w:val="000000"/>
          <w:sz w:val="24"/>
          <w:szCs w:val="24"/>
        </w:rPr>
        <w:t>-</w:t>
      </w:r>
      <w:proofErr w:type="gramStart"/>
      <w:r w:rsidRPr="002E4675">
        <w:rPr>
          <w:rFonts w:hint="eastAsia"/>
          <w:b/>
          <w:color w:val="000000"/>
          <w:sz w:val="24"/>
          <w:szCs w:val="24"/>
        </w:rPr>
        <w:t>福润潇湘</w:t>
      </w:r>
      <w:proofErr w:type="gramEnd"/>
      <w:r w:rsidRPr="002E4675">
        <w:rPr>
          <w:rFonts w:hint="eastAsia"/>
          <w:b/>
          <w:color w:val="000000"/>
          <w:sz w:val="24"/>
          <w:szCs w:val="24"/>
        </w:rPr>
        <w:t>封闭式理财</w:t>
      </w:r>
      <w:r w:rsidRPr="002E4675">
        <w:rPr>
          <w:rFonts w:hint="eastAsia"/>
          <w:b/>
          <w:color w:val="000000"/>
          <w:sz w:val="24"/>
          <w:szCs w:val="24"/>
        </w:rPr>
        <w:t>20</w:t>
      </w:r>
      <w:r w:rsidRPr="002E4675">
        <w:rPr>
          <w:rFonts w:hint="eastAsia"/>
          <w:b/>
          <w:color w:val="000000"/>
          <w:sz w:val="24"/>
          <w:szCs w:val="24"/>
        </w:rPr>
        <w:t>年第</w:t>
      </w:r>
      <w:r w:rsidRPr="002E4675">
        <w:rPr>
          <w:rFonts w:hint="eastAsia"/>
          <w:b/>
          <w:color w:val="000000"/>
          <w:sz w:val="24"/>
          <w:szCs w:val="24"/>
        </w:rPr>
        <w:t>73</w:t>
      </w:r>
      <w:r w:rsidRPr="002E4675">
        <w:rPr>
          <w:rFonts w:hint="eastAsia"/>
          <w:b/>
          <w:color w:val="000000"/>
          <w:sz w:val="24"/>
          <w:szCs w:val="24"/>
        </w:rPr>
        <w:t>期</w:t>
      </w:r>
      <w:r w:rsidR="005204A8">
        <w:rPr>
          <w:rFonts w:hint="eastAsia"/>
          <w:b/>
          <w:color w:val="000000"/>
          <w:sz w:val="24"/>
          <w:szCs w:val="24"/>
        </w:rPr>
        <w:t>理财产品投资非标准化债权及股权类资产清单</w:t>
      </w:r>
    </w:p>
    <w:p w:rsidR="005204A8" w:rsidRDefault="005204A8" w:rsidP="005204A8">
      <w:pPr>
        <w:spacing w:line="480" w:lineRule="exact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报告日：</w:t>
      </w:r>
      <w:r w:rsidR="00B837A0" w:rsidRPr="00B837A0">
        <w:rPr>
          <w:rFonts w:ascii="宋体" w:hAnsi="宋体" w:hint="eastAsia"/>
          <w:color w:val="000000"/>
          <w:szCs w:val="21"/>
        </w:rPr>
        <w:t>2020年06月30日</w:t>
      </w:r>
      <w:r>
        <w:rPr>
          <w:rFonts w:ascii="宋体" w:hAnsi="宋体" w:hint="eastAsia"/>
          <w:color w:val="000000"/>
          <w:szCs w:val="21"/>
        </w:rPr>
        <w:t xml:space="preserve">    </w:t>
      </w:r>
    </w:p>
    <w:p w:rsidR="005204A8" w:rsidRDefault="005204A8" w:rsidP="005204A8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我行依照监管要求，现对</w:t>
      </w:r>
      <w:r w:rsidR="002E4675" w:rsidRPr="002E4675">
        <w:rPr>
          <w:rFonts w:ascii="宋体" w:hAnsi="宋体" w:hint="eastAsia"/>
          <w:color w:val="000000"/>
          <w:szCs w:val="21"/>
        </w:rPr>
        <w:t>乾元-福润潇湘封闭式理财20年第73期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理财产品投资非标准化债权及股权类资产清单披露如下：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629"/>
        <w:gridCol w:w="3724"/>
        <w:gridCol w:w="1657"/>
        <w:gridCol w:w="868"/>
        <w:gridCol w:w="644"/>
      </w:tblGrid>
      <w:tr w:rsidR="005204A8" w:rsidTr="005A08AB">
        <w:trPr>
          <w:trHeight w:val="765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交易结构</w:t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融资客户名称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剩余融资期限（天）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3469B0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风险状况</w:t>
            </w:r>
          </w:p>
        </w:tc>
      </w:tr>
      <w:tr w:rsidR="005204A8" w:rsidTr="005A08AB">
        <w:trPr>
          <w:trHeight w:val="2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5204A8" w:rsidP="005A08AB">
            <w:pPr>
              <w:jc w:val="center"/>
            </w:pP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5204A8" w:rsidP="005A08AB">
            <w:pPr>
              <w:jc w:val="center"/>
            </w:pP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4A8" w:rsidRDefault="005204A8" w:rsidP="005A08AB">
            <w:pPr>
              <w:jc w:val="center"/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5204A8" w:rsidP="005A08AB">
            <w:pPr>
              <w:jc w:val="center"/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A8" w:rsidRDefault="005204A8" w:rsidP="005A08AB">
            <w:pPr>
              <w:widowControl/>
              <w:jc w:val="left"/>
              <w:rPr>
                <w:rFonts w:asciiTheme="minorHAnsi" w:hAnsiTheme="minorHAnsi" w:cstheme="minorBidi"/>
              </w:rPr>
            </w:pPr>
          </w:p>
        </w:tc>
      </w:tr>
    </w:tbl>
    <w:p w:rsidR="004E2D60" w:rsidRPr="00D545F7" w:rsidRDefault="004E2D60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 xml:space="preserve">    </w:t>
      </w:r>
      <w:r w:rsidRPr="00D545F7">
        <w:rPr>
          <w:rFonts w:ascii="宋体" w:hAnsi="宋体" w:hint="eastAsia"/>
          <w:color w:val="000000"/>
          <w:szCs w:val="21"/>
        </w:rPr>
        <w:t>除上述资产外，</w:t>
      </w:r>
      <w:r w:rsidR="00D545F7">
        <w:rPr>
          <w:rFonts w:ascii="宋体" w:hAnsi="宋体" w:hint="eastAsia"/>
          <w:color w:val="000000"/>
          <w:szCs w:val="21"/>
        </w:rPr>
        <w:t>产品投资</w:t>
      </w:r>
      <w:r w:rsidRPr="00D545F7">
        <w:rPr>
          <w:rFonts w:ascii="宋体" w:hAnsi="宋体" w:hint="eastAsia"/>
          <w:color w:val="000000"/>
          <w:szCs w:val="21"/>
        </w:rPr>
        <w:t>其他资产</w:t>
      </w:r>
      <w:r w:rsidR="00D545F7">
        <w:rPr>
          <w:rFonts w:ascii="宋体" w:hAnsi="宋体" w:hint="eastAsia"/>
          <w:color w:val="000000"/>
          <w:szCs w:val="21"/>
        </w:rPr>
        <w:t>的</w:t>
      </w:r>
      <w:r w:rsidRPr="00D545F7">
        <w:rPr>
          <w:rFonts w:ascii="宋体" w:hAnsi="宋体" w:hint="eastAsia"/>
          <w:color w:val="000000"/>
          <w:szCs w:val="21"/>
        </w:rPr>
        <w:t>风险状况</w:t>
      </w:r>
      <w:r w:rsidR="00D545F7">
        <w:rPr>
          <w:rFonts w:ascii="宋体" w:hAnsi="宋体" w:hint="eastAsia"/>
          <w:color w:val="000000"/>
          <w:szCs w:val="21"/>
        </w:rPr>
        <w:t>：</w:t>
      </w:r>
    </w:p>
    <w:p w:rsidR="005204A8" w:rsidRPr="004738BC" w:rsidRDefault="005204A8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>到期收益分配详见产品说明书。</w:t>
      </w:r>
    </w:p>
    <w:p w:rsidR="00783ADA" w:rsidRPr="005204A8" w:rsidRDefault="00783ADA" w:rsidP="005204A8">
      <w:pPr>
        <w:spacing w:line="480" w:lineRule="exact"/>
        <w:ind w:firstLineChars="200" w:firstLine="420"/>
        <w:outlineLvl w:val="0"/>
        <w:rPr>
          <w:rFonts w:ascii="宋体" w:hAnsi="宋体"/>
          <w:color w:val="000000"/>
          <w:szCs w:val="21"/>
        </w:rPr>
      </w:pPr>
    </w:p>
    <w:sectPr w:rsidR="00783ADA" w:rsidRPr="00520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E97" w:rsidRDefault="006C2E97" w:rsidP="00747E15">
      <w:r>
        <w:separator/>
      </w:r>
    </w:p>
  </w:endnote>
  <w:endnote w:type="continuationSeparator" w:id="0">
    <w:p w:rsidR="006C2E97" w:rsidRDefault="006C2E97" w:rsidP="0074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E97" w:rsidRDefault="006C2E97" w:rsidP="00747E15">
      <w:r>
        <w:separator/>
      </w:r>
    </w:p>
  </w:footnote>
  <w:footnote w:type="continuationSeparator" w:id="0">
    <w:p w:rsidR="006C2E97" w:rsidRDefault="006C2E97" w:rsidP="00747E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4B"/>
    <w:rsid w:val="00000EA6"/>
    <w:rsid w:val="00004B86"/>
    <w:rsid w:val="0000637F"/>
    <w:rsid w:val="00026C30"/>
    <w:rsid w:val="00034EB1"/>
    <w:rsid w:val="00041CF5"/>
    <w:rsid w:val="0004473E"/>
    <w:rsid w:val="00050B6D"/>
    <w:rsid w:val="00063A00"/>
    <w:rsid w:val="00064987"/>
    <w:rsid w:val="000A58C0"/>
    <w:rsid w:val="000A7A07"/>
    <w:rsid w:val="000B2257"/>
    <w:rsid w:val="000B6D04"/>
    <w:rsid w:val="000F225A"/>
    <w:rsid w:val="000F4ED6"/>
    <w:rsid w:val="000F5E7E"/>
    <w:rsid w:val="00106270"/>
    <w:rsid w:val="00117AFB"/>
    <w:rsid w:val="00120614"/>
    <w:rsid w:val="00120E2F"/>
    <w:rsid w:val="00121446"/>
    <w:rsid w:val="001253E2"/>
    <w:rsid w:val="00126391"/>
    <w:rsid w:val="00131840"/>
    <w:rsid w:val="00153C80"/>
    <w:rsid w:val="00154D69"/>
    <w:rsid w:val="0015543C"/>
    <w:rsid w:val="001654BE"/>
    <w:rsid w:val="0017482E"/>
    <w:rsid w:val="0017771F"/>
    <w:rsid w:val="0018438D"/>
    <w:rsid w:val="00194B35"/>
    <w:rsid w:val="00195CFF"/>
    <w:rsid w:val="001A1254"/>
    <w:rsid w:val="001A1F0C"/>
    <w:rsid w:val="001A204D"/>
    <w:rsid w:val="001B3848"/>
    <w:rsid w:val="001C207C"/>
    <w:rsid w:val="001C51CC"/>
    <w:rsid w:val="001D4D93"/>
    <w:rsid w:val="001E0ABA"/>
    <w:rsid w:val="001E60BC"/>
    <w:rsid w:val="001E70EA"/>
    <w:rsid w:val="001F3D33"/>
    <w:rsid w:val="001F4173"/>
    <w:rsid w:val="00201677"/>
    <w:rsid w:val="00206C50"/>
    <w:rsid w:val="00212278"/>
    <w:rsid w:val="002145CC"/>
    <w:rsid w:val="00215713"/>
    <w:rsid w:val="00225A63"/>
    <w:rsid w:val="00233ACD"/>
    <w:rsid w:val="00237CF2"/>
    <w:rsid w:val="00240A06"/>
    <w:rsid w:val="00245012"/>
    <w:rsid w:val="0025384F"/>
    <w:rsid w:val="00264E8C"/>
    <w:rsid w:val="0026699E"/>
    <w:rsid w:val="00266DC8"/>
    <w:rsid w:val="00272D45"/>
    <w:rsid w:val="002748B0"/>
    <w:rsid w:val="002767A0"/>
    <w:rsid w:val="00286C46"/>
    <w:rsid w:val="00292733"/>
    <w:rsid w:val="002974F6"/>
    <w:rsid w:val="002A0C80"/>
    <w:rsid w:val="002B1B4E"/>
    <w:rsid w:val="002D029C"/>
    <w:rsid w:val="002E4675"/>
    <w:rsid w:val="002F02E2"/>
    <w:rsid w:val="002F21B2"/>
    <w:rsid w:val="00305DE3"/>
    <w:rsid w:val="00326849"/>
    <w:rsid w:val="00332886"/>
    <w:rsid w:val="00333409"/>
    <w:rsid w:val="003469B0"/>
    <w:rsid w:val="00346C2E"/>
    <w:rsid w:val="003729DF"/>
    <w:rsid w:val="00373677"/>
    <w:rsid w:val="0039500D"/>
    <w:rsid w:val="003B5CC6"/>
    <w:rsid w:val="003D3F6C"/>
    <w:rsid w:val="003E0232"/>
    <w:rsid w:val="003E4D8B"/>
    <w:rsid w:val="00404027"/>
    <w:rsid w:val="004118B6"/>
    <w:rsid w:val="00417D2B"/>
    <w:rsid w:val="004340C8"/>
    <w:rsid w:val="00437C59"/>
    <w:rsid w:val="00446C31"/>
    <w:rsid w:val="00451B06"/>
    <w:rsid w:val="004540EE"/>
    <w:rsid w:val="00466EA0"/>
    <w:rsid w:val="00467A3A"/>
    <w:rsid w:val="0048507A"/>
    <w:rsid w:val="00491FFA"/>
    <w:rsid w:val="00495958"/>
    <w:rsid w:val="004A39A1"/>
    <w:rsid w:val="004A7B18"/>
    <w:rsid w:val="004B773D"/>
    <w:rsid w:val="004C19F1"/>
    <w:rsid w:val="004C1B42"/>
    <w:rsid w:val="004C2FFD"/>
    <w:rsid w:val="004D6FF3"/>
    <w:rsid w:val="004D72CA"/>
    <w:rsid w:val="004E213D"/>
    <w:rsid w:val="004E2D60"/>
    <w:rsid w:val="005204A8"/>
    <w:rsid w:val="00553503"/>
    <w:rsid w:val="00556FF5"/>
    <w:rsid w:val="00574C73"/>
    <w:rsid w:val="00575AC8"/>
    <w:rsid w:val="00576002"/>
    <w:rsid w:val="00581772"/>
    <w:rsid w:val="00584D88"/>
    <w:rsid w:val="00590429"/>
    <w:rsid w:val="005965D6"/>
    <w:rsid w:val="005A7E4B"/>
    <w:rsid w:val="005C491D"/>
    <w:rsid w:val="005D075A"/>
    <w:rsid w:val="005E1AF9"/>
    <w:rsid w:val="005E5562"/>
    <w:rsid w:val="005F0968"/>
    <w:rsid w:val="005F3EE3"/>
    <w:rsid w:val="00605150"/>
    <w:rsid w:val="00610506"/>
    <w:rsid w:val="006135B1"/>
    <w:rsid w:val="006317AB"/>
    <w:rsid w:val="006342A8"/>
    <w:rsid w:val="006350AB"/>
    <w:rsid w:val="00637ADC"/>
    <w:rsid w:val="00657E0A"/>
    <w:rsid w:val="006761CD"/>
    <w:rsid w:val="00690080"/>
    <w:rsid w:val="00691D50"/>
    <w:rsid w:val="006B0FB5"/>
    <w:rsid w:val="006B7D67"/>
    <w:rsid w:val="006C2E97"/>
    <w:rsid w:val="006C418D"/>
    <w:rsid w:val="006D1B33"/>
    <w:rsid w:val="006D216F"/>
    <w:rsid w:val="006D509E"/>
    <w:rsid w:val="006F03B9"/>
    <w:rsid w:val="006F51AA"/>
    <w:rsid w:val="00712AAE"/>
    <w:rsid w:val="00721E88"/>
    <w:rsid w:val="007224EB"/>
    <w:rsid w:val="00725E07"/>
    <w:rsid w:val="00730420"/>
    <w:rsid w:val="00732817"/>
    <w:rsid w:val="007367C1"/>
    <w:rsid w:val="007372CD"/>
    <w:rsid w:val="00742813"/>
    <w:rsid w:val="00747E15"/>
    <w:rsid w:val="00753381"/>
    <w:rsid w:val="007812E4"/>
    <w:rsid w:val="00783ADA"/>
    <w:rsid w:val="00784FEC"/>
    <w:rsid w:val="0079146A"/>
    <w:rsid w:val="00796986"/>
    <w:rsid w:val="007A0A0E"/>
    <w:rsid w:val="007A2D9F"/>
    <w:rsid w:val="007A7935"/>
    <w:rsid w:val="007B2D94"/>
    <w:rsid w:val="007B72B7"/>
    <w:rsid w:val="007C3A4B"/>
    <w:rsid w:val="007D359E"/>
    <w:rsid w:val="007E674C"/>
    <w:rsid w:val="007F05DC"/>
    <w:rsid w:val="007F4653"/>
    <w:rsid w:val="007F486F"/>
    <w:rsid w:val="00803A6A"/>
    <w:rsid w:val="00806379"/>
    <w:rsid w:val="00806AB0"/>
    <w:rsid w:val="00814FC5"/>
    <w:rsid w:val="00821DFE"/>
    <w:rsid w:val="00842AD9"/>
    <w:rsid w:val="00843F6C"/>
    <w:rsid w:val="00844195"/>
    <w:rsid w:val="00852D7B"/>
    <w:rsid w:val="0088235C"/>
    <w:rsid w:val="00887E97"/>
    <w:rsid w:val="008A3209"/>
    <w:rsid w:val="008A689A"/>
    <w:rsid w:val="008E0006"/>
    <w:rsid w:val="008E54A7"/>
    <w:rsid w:val="008E7AFD"/>
    <w:rsid w:val="008F7A19"/>
    <w:rsid w:val="00900022"/>
    <w:rsid w:val="00907C16"/>
    <w:rsid w:val="00914F94"/>
    <w:rsid w:val="00920FF8"/>
    <w:rsid w:val="00923258"/>
    <w:rsid w:val="0092330C"/>
    <w:rsid w:val="0093043C"/>
    <w:rsid w:val="009331AC"/>
    <w:rsid w:val="00941557"/>
    <w:rsid w:val="00957B5C"/>
    <w:rsid w:val="00960A76"/>
    <w:rsid w:val="00961315"/>
    <w:rsid w:val="0096155A"/>
    <w:rsid w:val="0096707E"/>
    <w:rsid w:val="00976495"/>
    <w:rsid w:val="00985B43"/>
    <w:rsid w:val="0099268F"/>
    <w:rsid w:val="00992C67"/>
    <w:rsid w:val="00994651"/>
    <w:rsid w:val="009A0441"/>
    <w:rsid w:val="009A1E28"/>
    <w:rsid w:val="009C482A"/>
    <w:rsid w:val="009C7FE1"/>
    <w:rsid w:val="009D1164"/>
    <w:rsid w:val="009E28EF"/>
    <w:rsid w:val="009F16C9"/>
    <w:rsid w:val="009F2326"/>
    <w:rsid w:val="00A00212"/>
    <w:rsid w:val="00A032E0"/>
    <w:rsid w:val="00A05A71"/>
    <w:rsid w:val="00A20C0F"/>
    <w:rsid w:val="00A22C1A"/>
    <w:rsid w:val="00A25D53"/>
    <w:rsid w:val="00A4578C"/>
    <w:rsid w:val="00A66F45"/>
    <w:rsid w:val="00A735E4"/>
    <w:rsid w:val="00AB53D1"/>
    <w:rsid w:val="00AC0790"/>
    <w:rsid w:val="00AC12D7"/>
    <w:rsid w:val="00AC7CDE"/>
    <w:rsid w:val="00AD558F"/>
    <w:rsid w:val="00AD5E04"/>
    <w:rsid w:val="00AE6B9F"/>
    <w:rsid w:val="00AF4C42"/>
    <w:rsid w:val="00B020F5"/>
    <w:rsid w:val="00B126C7"/>
    <w:rsid w:val="00B15284"/>
    <w:rsid w:val="00B33523"/>
    <w:rsid w:val="00B4205F"/>
    <w:rsid w:val="00B42469"/>
    <w:rsid w:val="00B466B4"/>
    <w:rsid w:val="00B71F10"/>
    <w:rsid w:val="00B837A0"/>
    <w:rsid w:val="00B93E97"/>
    <w:rsid w:val="00BA58F5"/>
    <w:rsid w:val="00BB248B"/>
    <w:rsid w:val="00BC3C60"/>
    <w:rsid w:val="00BC6C87"/>
    <w:rsid w:val="00BE070B"/>
    <w:rsid w:val="00BE1EDD"/>
    <w:rsid w:val="00BE6A47"/>
    <w:rsid w:val="00BF33D1"/>
    <w:rsid w:val="00BF403D"/>
    <w:rsid w:val="00BF7077"/>
    <w:rsid w:val="00C118E8"/>
    <w:rsid w:val="00C257ED"/>
    <w:rsid w:val="00C536AE"/>
    <w:rsid w:val="00C56170"/>
    <w:rsid w:val="00C561DF"/>
    <w:rsid w:val="00C61B7B"/>
    <w:rsid w:val="00C720CE"/>
    <w:rsid w:val="00C73436"/>
    <w:rsid w:val="00C85517"/>
    <w:rsid w:val="00C86E63"/>
    <w:rsid w:val="00C91AB5"/>
    <w:rsid w:val="00C95779"/>
    <w:rsid w:val="00CA4723"/>
    <w:rsid w:val="00CB2123"/>
    <w:rsid w:val="00CB3AEC"/>
    <w:rsid w:val="00CC33AD"/>
    <w:rsid w:val="00CC48F5"/>
    <w:rsid w:val="00D07160"/>
    <w:rsid w:val="00D1203F"/>
    <w:rsid w:val="00D1212F"/>
    <w:rsid w:val="00D137A7"/>
    <w:rsid w:val="00D160FD"/>
    <w:rsid w:val="00D23DE7"/>
    <w:rsid w:val="00D30981"/>
    <w:rsid w:val="00D50E73"/>
    <w:rsid w:val="00D51247"/>
    <w:rsid w:val="00D5232C"/>
    <w:rsid w:val="00D545F7"/>
    <w:rsid w:val="00D570FB"/>
    <w:rsid w:val="00D57BDC"/>
    <w:rsid w:val="00D62D31"/>
    <w:rsid w:val="00D63459"/>
    <w:rsid w:val="00D8745B"/>
    <w:rsid w:val="00DA5D3B"/>
    <w:rsid w:val="00DB4B6B"/>
    <w:rsid w:val="00DB6511"/>
    <w:rsid w:val="00DC041F"/>
    <w:rsid w:val="00DC0BC9"/>
    <w:rsid w:val="00DD26B0"/>
    <w:rsid w:val="00DE7BE6"/>
    <w:rsid w:val="00DF32AC"/>
    <w:rsid w:val="00E17E29"/>
    <w:rsid w:val="00E24F4A"/>
    <w:rsid w:val="00E27018"/>
    <w:rsid w:val="00E31B0A"/>
    <w:rsid w:val="00E40EB7"/>
    <w:rsid w:val="00E76F46"/>
    <w:rsid w:val="00E77447"/>
    <w:rsid w:val="00EA1F92"/>
    <w:rsid w:val="00EA7A9F"/>
    <w:rsid w:val="00EB262D"/>
    <w:rsid w:val="00EB5733"/>
    <w:rsid w:val="00EC16E4"/>
    <w:rsid w:val="00EC33D8"/>
    <w:rsid w:val="00ED276F"/>
    <w:rsid w:val="00EF28D6"/>
    <w:rsid w:val="00F00768"/>
    <w:rsid w:val="00F1689B"/>
    <w:rsid w:val="00F16A9F"/>
    <w:rsid w:val="00F20317"/>
    <w:rsid w:val="00F217C2"/>
    <w:rsid w:val="00F2223F"/>
    <w:rsid w:val="00F24867"/>
    <w:rsid w:val="00F3232E"/>
    <w:rsid w:val="00F328DC"/>
    <w:rsid w:val="00F33FC4"/>
    <w:rsid w:val="00F438DB"/>
    <w:rsid w:val="00F4754D"/>
    <w:rsid w:val="00F54032"/>
    <w:rsid w:val="00F568C2"/>
    <w:rsid w:val="00F61C96"/>
    <w:rsid w:val="00F65572"/>
    <w:rsid w:val="00F65660"/>
    <w:rsid w:val="00F70DC3"/>
    <w:rsid w:val="00F91F77"/>
    <w:rsid w:val="00FA0B51"/>
    <w:rsid w:val="00FB2BDB"/>
    <w:rsid w:val="00FB5E90"/>
    <w:rsid w:val="00FB7F1F"/>
    <w:rsid w:val="00FD7D2F"/>
    <w:rsid w:val="00FF1CCD"/>
    <w:rsid w:val="00FF5ED8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282</Words>
  <Characters>1608</Characters>
  <Application>Microsoft Office Word</Application>
  <DocSecurity>0</DocSecurity>
  <Lines>13</Lines>
  <Paragraphs>3</Paragraphs>
  <ScaleCrop>false</ScaleCrop>
  <Company>微软中国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杨雯玥</dc:creator>
  <cp:lastModifiedBy>彭坤</cp:lastModifiedBy>
  <cp:revision>2</cp:revision>
  <cp:lastPrinted>2019-01-03T08:39:00Z</cp:lastPrinted>
  <dcterms:created xsi:type="dcterms:W3CDTF">2020-09-07T06:46:00Z</dcterms:created>
  <dcterms:modified xsi:type="dcterms:W3CDTF">2020-09-07T06:46:00Z</dcterms:modified>
</cp:coreProperties>
</file>