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D93A15" w:rsidRPr="00D93A15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="00D93A15" w:rsidRPr="00D93A15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="00D93A15" w:rsidRPr="00D93A15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封闭式理财19年第542期半年度投资管理报告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B837A0" w:rsidRPr="00B837A0">
        <w:rPr>
          <w:rFonts w:asciiTheme="minorEastAsia" w:eastAsiaTheme="minorEastAsia" w:hAnsiTheme="minorEastAsia" w:hint="eastAsia"/>
          <w:color w:val="000000"/>
          <w:szCs w:val="21"/>
        </w:rPr>
        <w:t>2020年06月30日</w:t>
      </w:r>
    </w:p>
    <w:p w:rsidR="001B3848" w:rsidRPr="00437C59" w:rsidRDefault="00D93A15" w:rsidP="00D93A15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D93A15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D93A15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D93A15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封闭式理财19年第542期于2019年12月19日正式成立。截至报告日，本产品规模为36,510,000.00元，杠杆水平符合监管要求。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00637F" w:rsidRDefault="00D93A15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93A1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364天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00637F" w:rsidRDefault="00D93A15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93A15">
              <w:rPr>
                <w:rFonts w:asciiTheme="minorEastAsia" w:eastAsiaTheme="minorEastAsia" w:hAnsiTheme="minorEastAsia"/>
                <w:color w:val="000000"/>
                <w:szCs w:val="21"/>
              </w:rPr>
              <w:t>4.05%</w:t>
            </w:r>
            <w:r w:rsidRPr="00D93A1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proofErr w:type="gramStart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年化</w:t>
            </w:r>
            <w:proofErr w:type="gramEnd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D93A15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93A15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D93A15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D93A15">
              <w:rPr>
                <w:rFonts w:asciiTheme="minorEastAsia" w:eastAsiaTheme="minorEastAsia" w:hAnsiTheme="minorEastAsia" w:hint="eastAsia"/>
                <w:szCs w:val="21"/>
              </w:rPr>
              <w:t>封闭式理财19年第542期</w:t>
            </w:r>
            <w:r w:rsidRPr="00D93A15">
              <w:rPr>
                <w:rFonts w:asciiTheme="minorEastAsia" w:eastAsiaTheme="minorEastAsia" w:hAnsiTheme="minorEastAsia" w:hint="eastAsia"/>
                <w:szCs w:val="21"/>
              </w:rPr>
              <w:tab/>
            </w:r>
          </w:p>
        </w:tc>
        <w:tc>
          <w:tcPr>
            <w:tcW w:w="1418" w:type="dxa"/>
            <w:vAlign w:val="center"/>
          </w:tcPr>
          <w:p w:rsidR="00E31B0A" w:rsidRPr="00E31B0A" w:rsidRDefault="00D93A15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93A15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20191212</w:t>
            </w:r>
            <w:r w:rsidRPr="00D93A15">
              <w:rPr>
                <w:rFonts w:asciiTheme="minorEastAsia" w:eastAsiaTheme="minorEastAsia" w:hAnsiTheme="minorEastAsia" w:cs="宋体"/>
                <w:color w:val="000000"/>
                <w:szCs w:val="21"/>
              </w:rPr>
              <w:tab/>
            </w:r>
          </w:p>
        </w:tc>
        <w:tc>
          <w:tcPr>
            <w:tcW w:w="1417" w:type="dxa"/>
            <w:vAlign w:val="center"/>
          </w:tcPr>
          <w:p w:rsidR="00E31B0A" w:rsidRPr="00E31B0A" w:rsidRDefault="00D93A15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93A15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20191218</w:t>
            </w:r>
            <w:r w:rsidRPr="00D93A15">
              <w:rPr>
                <w:rFonts w:asciiTheme="minorEastAsia" w:eastAsiaTheme="minorEastAsia" w:hAnsiTheme="minorEastAsia" w:cs="宋体"/>
                <w:color w:val="000000"/>
                <w:szCs w:val="21"/>
              </w:rPr>
              <w:tab/>
            </w:r>
          </w:p>
        </w:tc>
        <w:tc>
          <w:tcPr>
            <w:tcW w:w="1418" w:type="dxa"/>
            <w:vAlign w:val="center"/>
          </w:tcPr>
          <w:p w:rsidR="00E31B0A" w:rsidRPr="00E31B0A" w:rsidRDefault="00D93A15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93A15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20191219</w:t>
            </w:r>
          </w:p>
        </w:tc>
        <w:tc>
          <w:tcPr>
            <w:tcW w:w="1326" w:type="dxa"/>
            <w:vAlign w:val="center"/>
          </w:tcPr>
          <w:p w:rsidR="00E31B0A" w:rsidRPr="00E31B0A" w:rsidRDefault="00D93A15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93A15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20201217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26699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</w:t>
            </w:r>
            <w:r w:rsidR="005204A8">
              <w:rPr>
                <w:rFonts w:ascii="宋体" w:hAnsi="宋体" w:cs="宋体" w:hint="eastAsia"/>
                <w:kern w:val="0"/>
              </w:rPr>
              <w:t>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26699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</w:t>
            </w:r>
            <w:r w:rsidR="005204A8">
              <w:rPr>
                <w:rFonts w:ascii="宋体" w:hAnsi="宋体" w:cs="宋体" w:hint="eastAsia"/>
                <w:kern w:val="0"/>
              </w:rPr>
              <w:t>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D93A15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93A15">
              <w:rPr>
                <w:rFonts w:ascii="宋体" w:hAnsi="宋体" w:cs="宋体"/>
                <w:kern w:val="0"/>
              </w:rPr>
              <w:t>1,135,101.08</w:t>
            </w:r>
            <w:r w:rsidRPr="00D93A15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D93A15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93A15">
              <w:rPr>
                <w:rFonts w:ascii="宋体" w:hAnsi="宋体" w:cs="宋体"/>
                <w:kern w:val="0"/>
              </w:rPr>
              <w:t>3.11%</w:t>
            </w:r>
            <w:r w:rsidRPr="00D93A15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D93A15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93A15">
              <w:rPr>
                <w:rFonts w:ascii="宋体" w:hAnsi="宋体" w:cs="宋体"/>
                <w:kern w:val="0"/>
              </w:rPr>
              <w:t>1,135,101.08</w:t>
            </w:r>
            <w:r w:rsidRPr="00D93A15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2" w:type="dxa"/>
          </w:tcPr>
          <w:p w:rsidR="005204A8" w:rsidRDefault="00D93A15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93A15">
              <w:rPr>
                <w:rFonts w:ascii="宋体" w:hAnsi="宋体" w:cs="宋体"/>
                <w:kern w:val="0"/>
              </w:rPr>
              <w:t>3.11%</w:t>
            </w:r>
            <w:r w:rsidRPr="00D93A15">
              <w:rPr>
                <w:rFonts w:ascii="宋体" w:hAnsi="宋体" w:cs="宋体"/>
                <w:kern w:val="0"/>
              </w:rPr>
              <w:tab/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D93A15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93A15">
              <w:rPr>
                <w:rFonts w:ascii="宋体" w:hAnsi="宋体" w:cs="宋体"/>
                <w:kern w:val="0"/>
              </w:rPr>
              <w:t>35,403,849.83</w:t>
            </w:r>
            <w:r w:rsidRPr="00D93A15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D93A15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93A15">
              <w:rPr>
                <w:rFonts w:ascii="宋体" w:hAnsi="宋体" w:cs="宋体"/>
                <w:kern w:val="0"/>
              </w:rPr>
              <w:t>96.89%</w:t>
            </w:r>
            <w:r w:rsidRPr="00D93A15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D93A15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93A15">
              <w:rPr>
                <w:rFonts w:ascii="宋体" w:hAnsi="宋体" w:cs="宋体"/>
                <w:kern w:val="0"/>
              </w:rPr>
              <w:t>35,403,849.83</w:t>
            </w:r>
            <w:r w:rsidRPr="00D93A15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2" w:type="dxa"/>
          </w:tcPr>
          <w:p w:rsidR="005204A8" w:rsidRDefault="00D93A15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93A15">
              <w:rPr>
                <w:rFonts w:ascii="宋体" w:hAnsi="宋体" w:cs="宋体"/>
                <w:kern w:val="0"/>
              </w:rPr>
              <w:t>96.89%</w:t>
            </w:r>
            <w:r w:rsidRPr="00D93A15">
              <w:rPr>
                <w:rFonts w:ascii="宋体" w:hAnsi="宋体" w:cs="宋体"/>
                <w:kern w:val="0"/>
              </w:rPr>
              <w:tab/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D93A15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93A15">
              <w:rPr>
                <w:rFonts w:ascii="宋体" w:hAnsi="宋体" w:cs="宋体"/>
                <w:kern w:val="0"/>
              </w:rPr>
              <w:t>36,538,950.91</w:t>
            </w:r>
            <w:r w:rsidRPr="00D93A15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D93A15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93A15">
              <w:rPr>
                <w:rFonts w:ascii="宋体" w:hAnsi="宋体" w:cs="宋体"/>
                <w:kern w:val="0"/>
              </w:rPr>
              <w:t>100.00%</w:t>
            </w:r>
            <w:r w:rsidRPr="00D93A15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D93A15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93A15">
              <w:rPr>
                <w:rFonts w:ascii="宋体" w:hAnsi="宋体" w:cs="宋体"/>
                <w:kern w:val="0"/>
              </w:rPr>
              <w:t>36,538,950.91</w:t>
            </w:r>
            <w:r w:rsidRPr="00D93A15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2" w:type="dxa"/>
          </w:tcPr>
          <w:p w:rsidR="005204A8" w:rsidRDefault="00D93A15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93A15">
              <w:rPr>
                <w:rFonts w:ascii="宋体" w:hAnsi="宋体" w:cs="宋体"/>
                <w:kern w:val="0"/>
              </w:rPr>
              <w:t>100.00%</w:t>
            </w:r>
            <w:r w:rsidRPr="00D93A15">
              <w:rPr>
                <w:rFonts w:ascii="宋体" w:hAnsi="宋体" w:cs="宋体"/>
                <w:kern w:val="0"/>
              </w:rPr>
              <w:tab/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D93A15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D93A15" w:rsidRPr="00C720CE" w:rsidRDefault="00D93A15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D93A15" w:rsidRPr="00A23B87" w:rsidRDefault="00D93A15" w:rsidP="000F1C04">
            <w:pPr>
              <w:rPr>
                <w:rFonts w:hint="eastAsia"/>
              </w:rPr>
            </w:pPr>
            <w:r w:rsidRPr="00A23B87">
              <w:rPr>
                <w:rFonts w:hint="eastAsia"/>
              </w:rPr>
              <w:t>18</w:t>
            </w:r>
            <w:proofErr w:type="gramStart"/>
            <w:r w:rsidRPr="00A23B87">
              <w:rPr>
                <w:rFonts w:hint="eastAsia"/>
              </w:rPr>
              <w:t>湘投</w:t>
            </w:r>
            <w:proofErr w:type="gramEnd"/>
            <w:r w:rsidRPr="00A23B87">
              <w:rPr>
                <w:rFonts w:hint="eastAsia"/>
              </w:rPr>
              <w:t>MTN001</w:t>
            </w:r>
          </w:p>
        </w:tc>
        <w:tc>
          <w:tcPr>
            <w:tcW w:w="1841" w:type="dxa"/>
          </w:tcPr>
          <w:p w:rsidR="00D93A15" w:rsidRPr="008A2B5B" w:rsidRDefault="00D93A15" w:rsidP="0002011F">
            <w:r w:rsidRPr="008A2B5B">
              <w:t>19,512,832.96</w:t>
            </w:r>
          </w:p>
        </w:tc>
        <w:tc>
          <w:tcPr>
            <w:tcW w:w="1859" w:type="dxa"/>
          </w:tcPr>
          <w:p w:rsidR="00D93A15" w:rsidRPr="00EC40DC" w:rsidRDefault="00D93A15" w:rsidP="008735B5">
            <w:r w:rsidRPr="00EC40DC">
              <w:t>53.40%</w:t>
            </w:r>
          </w:p>
        </w:tc>
      </w:tr>
      <w:tr w:rsidR="00D93A15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D93A15" w:rsidRPr="00C720CE" w:rsidRDefault="00D93A15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D93A15" w:rsidRPr="00A23B87" w:rsidRDefault="00D93A15" w:rsidP="000F1C04">
            <w:pPr>
              <w:rPr>
                <w:rFonts w:hint="eastAsia"/>
              </w:rPr>
            </w:pPr>
            <w:r w:rsidRPr="00A23B87">
              <w:rPr>
                <w:rFonts w:hint="eastAsia"/>
              </w:rPr>
              <w:t>18</w:t>
            </w:r>
            <w:proofErr w:type="gramStart"/>
            <w:r w:rsidRPr="00A23B87">
              <w:rPr>
                <w:rFonts w:hint="eastAsia"/>
              </w:rPr>
              <w:t>湘轻盐</w:t>
            </w:r>
            <w:proofErr w:type="gramEnd"/>
          </w:p>
        </w:tc>
        <w:tc>
          <w:tcPr>
            <w:tcW w:w="1841" w:type="dxa"/>
          </w:tcPr>
          <w:p w:rsidR="00D93A15" w:rsidRPr="008A2B5B" w:rsidRDefault="00D93A15" w:rsidP="0002011F">
            <w:r w:rsidRPr="008A2B5B">
              <w:t>15,891,016.87</w:t>
            </w:r>
          </w:p>
        </w:tc>
        <w:tc>
          <w:tcPr>
            <w:tcW w:w="1859" w:type="dxa"/>
          </w:tcPr>
          <w:p w:rsidR="00D93A15" w:rsidRPr="00EC40DC" w:rsidRDefault="00D93A15" w:rsidP="008735B5">
            <w:r w:rsidRPr="00EC40DC">
              <w:t>43.49%</w:t>
            </w:r>
          </w:p>
        </w:tc>
      </w:tr>
      <w:tr w:rsidR="00D93A15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D93A15" w:rsidRPr="00C720CE" w:rsidRDefault="00D93A15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D93A15" w:rsidRPr="00A23B87" w:rsidRDefault="00D93A15" w:rsidP="000F1C04">
            <w:pPr>
              <w:rPr>
                <w:rFonts w:hint="eastAsia"/>
              </w:rPr>
            </w:pPr>
            <w:r w:rsidRPr="00A23B87">
              <w:rPr>
                <w:rFonts w:hint="eastAsia"/>
              </w:rPr>
              <w:t>现金及活期存款</w:t>
            </w:r>
          </w:p>
        </w:tc>
        <w:tc>
          <w:tcPr>
            <w:tcW w:w="1841" w:type="dxa"/>
          </w:tcPr>
          <w:p w:rsidR="00D93A15" w:rsidRPr="008A2B5B" w:rsidRDefault="00D93A15" w:rsidP="0002011F">
            <w:r w:rsidRPr="008A2B5B">
              <w:t>1,135,101.08</w:t>
            </w:r>
          </w:p>
        </w:tc>
        <w:tc>
          <w:tcPr>
            <w:tcW w:w="1859" w:type="dxa"/>
          </w:tcPr>
          <w:p w:rsidR="00D93A15" w:rsidRPr="00EC40DC" w:rsidRDefault="00D93A15" w:rsidP="008735B5">
            <w:r w:rsidRPr="00EC40DC">
              <w:t>3.11%</w:t>
            </w:r>
          </w:p>
        </w:tc>
      </w:tr>
      <w:tr w:rsidR="00D93A15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D93A15" w:rsidRPr="00C720CE" w:rsidRDefault="00D93A15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D93A15" w:rsidRPr="00C720CE" w:rsidRDefault="00D93A15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D93A15" w:rsidRPr="008A2B5B" w:rsidRDefault="00D93A15" w:rsidP="0002011F"/>
        </w:tc>
        <w:tc>
          <w:tcPr>
            <w:tcW w:w="1859" w:type="dxa"/>
          </w:tcPr>
          <w:p w:rsidR="00D93A15" w:rsidRPr="00C720CE" w:rsidRDefault="00D93A15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1、协助委托人按照约定在托管人处开立托管账户；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2、管理该托管账户，保管托管账户内的一切财产，保证投资计划财产的独立、安全和完整；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3、根据委托人通知，接受委托人的资金划拨，及时托管投资计划财产；</w:t>
            </w:r>
          </w:p>
          <w:p w:rsidR="005204A8" w:rsidRPr="005E5562" w:rsidRDefault="005E5562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4、保存投资计划资金收款通知、划款指令、收益计算、支付及分配的会计账册、报表等；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D93A15">
              <w:rPr>
                <w:rFonts w:ascii="宋体" w:hAnsi="宋体" w:cs="宋体" w:hint="eastAsia"/>
                <w:kern w:val="0"/>
              </w:rPr>
              <w:t>1129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5204A8" w:rsidRDefault="00B837A0" w:rsidP="00B837A0">
      <w:pPr>
        <w:jc w:val="right"/>
        <w:rPr>
          <w:rFonts w:asciiTheme="minorEastAsia" w:eastAsiaTheme="minorEastAsia" w:hAnsiTheme="minorEastAsia"/>
        </w:rPr>
      </w:pPr>
      <w:r w:rsidRPr="00B837A0">
        <w:rPr>
          <w:rFonts w:asciiTheme="minorEastAsia" w:eastAsiaTheme="minorEastAsia" w:hAnsiTheme="minorEastAsia" w:hint="eastAsia"/>
          <w:color w:val="000000"/>
          <w:sz w:val="28"/>
          <w:szCs w:val="28"/>
        </w:rPr>
        <w:t>2020年06月30日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D93A15" w:rsidP="005204A8">
      <w:pPr>
        <w:jc w:val="center"/>
        <w:rPr>
          <w:b/>
          <w:color w:val="000000"/>
          <w:sz w:val="24"/>
          <w:szCs w:val="24"/>
        </w:rPr>
      </w:pPr>
      <w:r w:rsidRPr="00D93A15">
        <w:rPr>
          <w:rFonts w:hint="eastAsia"/>
          <w:b/>
          <w:color w:val="000000"/>
          <w:sz w:val="24"/>
          <w:szCs w:val="24"/>
        </w:rPr>
        <w:t>乾元</w:t>
      </w:r>
      <w:r w:rsidRPr="00D93A15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D93A15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D93A15">
        <w:rPr>
          <w:rFonts w:hint="eastAsia"/>
          <w:b/>
          <w:color w:val="000000"/>
          <w:sz w:val="24"/>
          <w:szCs w:val="24"/>
        </w:rPr>
        <w:t>封闭式理财</w:t>
      </w:r>
      <w:r w:rsidRPr="00D93A15">
        <w:rPr>
          <w:rFonts w:hint="eastAsia"/>
          <w:b/>
          <w:color w:val="000000"/>
          <w:sz w:val="24"/>
          <w:szCs w:val="24"/>
        </w:rPr>
        <w:t>19</w:t>
      </w:r>
      <w:r w:rsidRPr="00D93A15">
        <w:rPr>
          <w:rFonts w:hint="eastAsia"/>
          <w:b/>
          <w:color w:val="000000"/>
          <w:sz w:val="24"/>
          <w:szCs w:val="24"/>
        </w:rPr>
        <w:t>年第</w:t>
      </w:r>
      <w:r w:rsidRPr="00D93A15">
        <w:rPr>
          <w:rFonts w:hint="eastAsia"/>
          <w:b/>
          <w:color w:val="000000"/>
          <w:sz w:val="24"/>
          <w:szCs w:val="24"/>
        </w:rPr>
        <w:t>542</w:t>
      </w:r>
      <w:r w:rsidRPr="00D93A15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B837A0" w:rsidRPr="00B837A0">
        <w:rPr>
          <w:rFonts w:ascii="宋体" w:hAnsi="宋体" w:hint="eastAsia"/>
          <w:color w:val="000000"/>
          <w:szCs w:val="21"/>
        </w:rPr>
        <w:t>2020年06月30日</w:t>
      </w:r>
      <w:r>
        <w:rPr>
          <w:rFonts w:ascii="宋体" w:hAnsi="宋体" w:hint="eastAsia"/>
          <w:color w:val="000000"/>
          <w:szCs w:val="21"/>
        </w:rPr>
        <w:t xml:space="preserve">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D93A15" w:rsidRPr="00D93A15">
        <w:rPr>
          <w:rFonts w:ascii="宋体" w:hAnsi="宋体" w:hint="eastAsia"/>
          <w:color w:val="000000"/>
          <w:szCs w:val="21"/>
        </w:rPr>
        <w:t>乾元-福润潇湘封闭式理财19年第542期</w:t>
      </w:r>
      <w:bookmarkStart w:id="0" w:name="_GoBack"/>
      <w:bookmarkEnd w:id="0"/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29"/>
        <w:gridCol w:w="3724"/>
        <w:gridCol w:w="1657"/>
        <w:gridCol w:w="868"/>
        <w:gridCol w:w="644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204A8" w:rsidP="005A08AB">
            <w:pPr>
              <w:jc w:val="center"/>
            </w:pP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204A8" w:rsidP="005A08AB">
            <w:pPr>
              <w:jc w:val="center"/>
            </w:pP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5204A8" w:rsidP="005A08AB">
            <w:pPr>
              <w:jc w:val="center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204A8" w:rsidP="005A08AB">
            <w:pPr>
              <w:jc w:val="center"/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5204A8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9E5" w:rsidRDefault="00F869E5" w:rsidP="00747E15">
      <w:r>
        <w:separator/>
      </w:r>
    </w:p>
  </w:endnote>
  <w:endnote w:type="continuationSeparator" w:id="0">
    <w:p w:rsidR="00F869E5" w:rsidRDefault="00F869E5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9E5" w:rsidRDefault="00F869E5" w:rsidP="00747E15">
      <w:r>
        <w:separator/>
      </w:r>
    </w:p>
  </w:footnote>
  <w:footnote w:type="continuationSeparator" w:id="0">
    <w:p w:rsidR="00F869E5" w:rsidRDefault="00F869E5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637F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225A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1677"/>
    <w:rsid w:val="00206C50"/>
    <w:rsid w:val="00212278"/>
    <w:rsid w:val="002145CC"/>
    <w:rsid w:val="00215713"/>
    <w:rsid w:val="00225A63"/>
    <w:rsid w:val="00233ACD"/>
    <w:rsid w:val="00237CF2"/>
    <w:rsid w:val="00240A06"/>
    <w:rsid w:val="00245012"/>
    <w:rsid w:val="0025384F"/>
    <w:rsid w:val="00264E8C"/>
    <w:rsid w:val="0026699E"/>
    <w:rsid w:val="00266DC8"/>
    <w:rsid w:val="00272D45"/>
    <w:rsid w:val="002748B0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9F1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562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D359E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3F6C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AE6B9F"/>
    <w:rsid w:val="00AF4C42"/>
    <w:rsid w:val="00B020F5"/>
    <w:rsid w:val="00B126C7"/>
    <w:rsid w:val="00B15284"/>
    <w:rsid w:val="00B33523"/>
    <w:rsid w:val="00B4205F"/>
    <w:rsid w:val="00B42469"/>
    <w:rsid w:val="00B466B4"/>
    <w:rsid w:val="00B71F10"/>
    <w:rsid w:val="00B837A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8745B"/>
    <w:rsid w:val="00D93A15"/>
    <w:rsid w:val="00DA5D3B"/>
    <w:rsid w:val="00DB4B6B"/>
    <w:rsid w:val="00DB6511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0DC3"/>
    <w:rsid w:val="00F869E5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275</Words>
  <Characters>1571</Characters>
  <Application>Microsoft Office Word</Application>
  <DocSecurity>0</DocSecurity>
  <Lines>13</Lines>
  <Paragraphs>3</Paragraphs>
  <ScaleCrop>false</ScaleCrop>
  <Company>微软中国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2</cp:revision>
  <cp:lastPrinted>2019-01-03T08:39:00Z</cp:lastPrinted>
  <dcterms:created xsi:type="dcterms:W3CDTF">2020-09-07T09:18:00Z</dcterms:created>
  <dcterms:modified xsi:type="dcterms:W3CDTF">2020-09-07T09:18:00Z</dcterms:modified>
</cp:coreProperties>
</file>