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B2545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B2545C" w:rsidRDefault="00B2545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546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B2545C" w:rsidRDefault="00B2545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HN072019546301D01</w:t>
            </w:r>
          </w:p>
        </w:tc>
        <w:tc>
          <w:tcPr>
            <w:tcW w:w="599" w:type="pct"/>
            <w:vAlign w:val="center"/>
          </w:tcPr>
          <w:p w:rsidR="00B2545C" w:rsidRDefault="00B254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B2545C" w:rsidRDefault="00B254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308</w:t>
            </w:r>
          </w:p>
        </w:tc>
        <w:tc>
          <w:tcPr>
            <w:tcW w:w="448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4.15%</w:t>
            </w:r>
          </w:p>
        </w:tc>
        <w:tc>
          <w:tcPr>
            <w:tcW w:w="364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B2545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B2545C" w:rsidRDefault="00B2545C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</w:t>
            </w:r>
            <w:r>
              <w:rPr>
                <w:rFonts w:hint="eastAsia"/>
                <w:color w:val="0D0D0D"/>
                <w:sz w:val="18"/>
                <w:szCs w:val="18"/>
              </w:rPr>
              <w:t>封闭式理财</w:t>
            </w:r>
            <w:r>
              <w:rPr>
                <w:rFonts w:hint="eastAsia"/>
                <w:color w:val="0D0D0D"/>
                <w:sz w:val="18"/>
                <w:szCs w:val="18"/>
              </w:rPr>
              <w:t>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27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B2545C" w:rsidRDefault="00B2545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HN072020027273D01</w:t>
            </w:r>
          </w:p>
        </w:tc>
        <w:tc>
          <w:tcPr>
            <w:tcW w:w="599" w:type="pct"/>
            <w:vAlign w:val="center"/>
          </w:tcPr>
          <w:p w:rsidR="00B2545C" w:rsidRDefault="00B254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B2545C" w:rsidRDefault="00B254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4.18%</w:t>
            </w:r>
          </w:p>
        </w:tc>
        <w:tc>
          <w:tcPr>
            <w:tcW w:w="364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B2545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B2545C" w:rsidRDefault="00B2545C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</w:t>
            </w:r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148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B2545C" w:rsidRDefault="00B2545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HN072020148150D01</w:t>
            </w:r>
          </w:p>
        </w:tc>
        <w:tc>
          <w:tcPr>
            <w:tcW w:w="599" w:type="pct"/>
            <w:vAlign w:val="center"/>
          </w:tcPr>
          <w:p w:rsidR="00B2545C" w:rsidRDefault="00B254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B2545C" w:rsidRDefault="00B254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3.50%</w:t>
            </w:r>
          </w:p>
        </w:tc>
        <w:tc>
          <w:tcPr>
            <w:tcW w:w="364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B2545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B2545C" w:rsidRDefault="00B2545C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</w:t>
            </w:r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176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B2545C" w:rsidRDefault="00B2545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HN072020176160D01</w:t>
            </w:r>
          </w:p>
        </w:tc>
        <w:tc>
          <w:tcPr>
            <w:tcW w:w="599" w:type="pct"/>
            <w:vAlign w:val="center"/>
          </w:tcPr>
          <w:p w:rsidR="00B2545C" w:rsidRDefault="00B254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B2545C" w:rsidRDefault="00B254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129</w:t>
            </w:r>
          </w:p>
        </w:tc>
        <w:tc>
          <w:tcPr>
            <w:tcW w:w="448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3.65%</w:t>
            </w:r>
          </w:p>
        </w:tc>
        <w:tc>
          <w:tcPr>
            <w:tcW w:w="364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B2545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B2545C" w:rsidRDefault="00B2545C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</w:t>
            </w:r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184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B2545C" w:rsidRDefault="00B2545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HN072020184140D01</w:t>
            </w:r>
          </w:p>
        </w:tc>
        <w:tc>
          <w:tcPr>
            <w:tcW w:w="599" w:type="pct"/>
            <w:vAlign w:val="center"/>
          </w:tcPr>
          <w:p w:rsidR="00B2545C" w:rsidRDefault="00B254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B2545C" w:rsidRDefault="00B254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121</w:t>
            </w:r>
          </w:p>
        </w:tc>
        <w:tc>
          <w:tcPr>
            <w:tcW w:w="448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B2545C" w:rsidRDefault="00B2545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C11665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B2545C">
        <w:rPr>
          <w:rFonts w:ascii="宋体" w:hAnsi="宋体" w:hint="eastAsia"/>
          <w:szCs w:val="21"/>
        </w:rPr>
        <w:t>11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E1" w:rsidRDefault="003837E1" w:rsidP="00694936">
      <w:r>
        <w:separator/>
      </w:r>
    </w:p>
  </w:endnote>
  <w:endnote w:type="continuationSeparator" w:id="0">
    <w:p w:rsidR="003837E1" w:rsidRDefault="003837E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E1" w:rsidRDefault="003837E1" w:rsidP="00694936">
      <w:r>
        <w:separator/>
      </w:r>
    </w:p>
  </w:footnote>
  <w:footnote w:type="continuationSeparator" w:id="0">
    <w:p w:rsidR="003837E1" w:rsidRDefault="003837E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C02B6"/>
    <w:rsid w:val="003C1669"/>
    <w:rsid w:val="003C26FC"/>
    <w:rsid w:val="003E45A6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101</cp:revision>
  <cp:lastPrinted>2020-07-24T03:49:00Z</cp:lastPrinted>
  <dcterms:created xsi:type="dcterms:W3CDTF">2019-07-30T06:45:00Z</dcterms:created>
  <dcterms:modified xsi:type="dcterms:W3CDTF">2020-11-10T10:05:00Z</dcterms:modified>
</cp:coreProperties>
</file>