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sidR="004915EC">
        <w:rPr>
          <w:rFonts w:ascii="宋体" w:hAnsi="宋体" w:cs="Times New Roman" w:hint="eastAsia"/>
          <w:b/>
          <w:bCs/>
          <w:kern w:val="0"/>
          <w:sz w:val="30"/>
          <w:szCs w:val="30"/>
        </w:rPr>
        <w:t>33</w:t>
      </w:r>
      <w:r w:rsidRPr="00EA3BED">
        <w:rPr>
          <w:rFonts w:ascii="宋体" w:hAnsi="宋体" w:cs="Times New Roman" w:hint="eastAsia"/>
          <w:b/>
          <w:bCs/>
          <w:kern w:val="0"/>
          <w:sz w:val="30"/>
          <w:szCs w:val="30"/>
        </w:rPr>
        <w:t>期理财产品风险揭示书</w:t>
      </w:r>
    </w:p>
    <w:p w:rsidR="003F4606" w:rsidRPr="00EA3BED" w:rsidRDefault="003F4606">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3F4606" w:rsidRPr="00EA3BED" w:rsidRDefault="003F4606">
      <w:pPr>
        <w:widowControl/>
        <w:ind w:left="420"/>
        <w:jc w:val="center"/>
        <w:rPr>
          <w:rFonts w:ascii="宋体" w:cs="Times New Roman"/>
          <w:b/>
          <w:bCs/>
          <w:kern w:val="0"/>
          <w:sz w:val="30"/>
          <w:szCs w:val="30"/>
        </w:rPr>
      </w:pPr>
    </w:p>
    <w:p w:rsidR="003F4606" w:rsidRPr="00EA3BED" w:rsidRDefault="003F4606">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4915EC">
        <w:rPr>
          <w:rFonts w:ascii="黑体" w:eastAsia="黑体" w:hAnsi="黑体" w:cs="Times New Roman" w:hint="eastAsia"/>
          <w:kern w:val="0"/>
          <w:sz w:val="20"/>
          <w:szCs w:val="20"/>
        </w:rPr>
        <w:t>90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EC6B7A" w:rsidRPr="00EC6B7A">
        <w:rPr>
          <w:rFonts w:ascii="Times New Roman" w:hAnsi="Times New Roman" w:cs="Times New Roman"/>
          <w:noProof/>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9.75pt;height:9.75pt;visibility:visible">
            <v:imagedata r:id="rId6" o:title=""/>
          </v:shape>
        </w:pict>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tblPr>
      <w:tblGrid>
        <w:gridCol w:w="971"/>
        <w:gridCol w:w="1818"/>
        <w:gridCol w:w="1422"/>
        <w:gridCol w:w="3948"/>
      </w:tblGrid>
      <w:tr w:rsidR="003F4606"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3F4606"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4915EC">
            <w:pPr>
              <w:widowControl/>
              <w:spacing w:before="100" w:line="20" w:lineRule="atLeast"/>
              <w:jc w:val="center"/>
              <w:rPr>
                <w:rFonts w:ascii="黑体" w:eastAsia="黑体" w:hAnsi="黑体" w:cs="Times New Roman"/>
                <w:kern w:val="0"/>
                <w:szCs w:val="21"/>
              </w:rPr>
            </w:pPr>
            <w:r w:rsidRPr="00EC6B7A">
              <w:rPr>
                <w:rFonts w:ascii="黑体" w:eastAsia="黑体" w:hAnsi="黑体" w:cs="Times New Roman"/>
                <w:noProof/>
                <w:kern w:val="0"/>
                <w:szCs w:val="21"/>
              </w:rPr>
              <w:pict>
                <v:shape id="图片框 1026" o:spid="_x0000_i1026" type="#_x0000_t75" style="width:15pt;height:15pt;visibility:visible">
                  <v:imagedata r:id="rId7" o:title=""/>
                </v:shape>
              </w:pict>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3F4606" w:rsidRPr="00EA3BED" w:rsidRDefault="003F4606">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信用风险：本产品的基础资产项下义务人可能出现违约情形，则客户可能面临收益波动、甚至收益为零的风险。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3F4606" w:rsidRPr="00EA3BED" w:rsidRDefault="003F4606">
      <w:pPr>
        <w:widowControl/>
        <w:spacing w:before="100"/>
        <w:ind w:firstLine="420"/>
        <w:rPr>
          <w:rFonts w:ascii="黑体" w:eastAsia="黑体" w:hAnsi="黑体" w:cs="Times New Roman"/>
          <w:kern w:val="0"/>
          <w:szCs w:val="21"/>
        </w:rPr>
      </w:pPr>
    </w:p>
    <w:p w:rsidR="003F4606" w:rsidRPr="00EA3BED" w:rsidRDefault="003F4606">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客户签字与盖章见下一页</w:t>
      </w:r>
      <w:r w:rsidRPr="00EA3BED">
        <w:rPr>
          <w:rFonts w:ascii="黑体" w:eastAsia="黑体" w:hAnsi="黑体" w:cs="Times New Roman"/>
          <w:kern w:val="0"/>
          <w:szCs w:val="21"/>
        </w:rPr>
        <w:t>)</w:t>
      </w:r>
    </w:p>
    <w:p w:rsidR="003F4606" w:rsidRPr="00EA3BED" w:rsidRDefault="003F4606">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3F4606" w:rsidRPr="00EA3BED" w:rsidRDefault="004915EC">
      <w:pPr>
        <w:widowControl/>
        <w:ind w:left="420"/>
        <w:rPr>
          <w:rFonts w:ascii="宋体" w:cs="Times New Roman"/>
          <w:kern w:val="0"/>
          <w:szCs w:val="21"/>
        </w:rPr>
      </w:pPr>
      <w:r w:rsidRPr="00EC6B7A">
        <w:rPr>
          <w:rFonts w:ascii="Times New Roman" w:hAnsi="Times New Roman" w:cs="Times New Roman"/>
          <w:noProof/>
          <w:kern w:val="0"/>
          <w:sz w:val="20"/>
          <w:szCs w:val="20"/>
        </w:rPr>
        <w:pict>
          <v:shape id="图片框 1027" o:spid="_x0000_i1027" type="#_x0000_t75" style="width:433.5pt;height:384.75pt;visibility:visible">
            <v:imagedata r:id="rId8" o:title=""/>
          </v:shape>
        </w:pict>
      </w:r>
    </w:p>
    <w:p w:rsidR="003F4606" w:rsidRPr="00EA3BED" w:rsidRDefault="003F4606">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3F4606" w:rsidRPr="00EA3BED" w:rsidRDefault="003F4606">
      <w:pPr>
        <w:widowControl/>
        <w:snapToGrid w:val="0"/>
        <w:jc w:val="left"/>
        <w:rPr>
          <w:rFonts w:ascii="宋体" w:cs="宋体"/>
          <w:kern w:val="0"/>
          <w:szCs w:val="21"/>
        </w:rPr>
      </w:pPr>
    </w:p>
    <w:p w:rsidR="003F4606" w:rsidRPr="00EA3BED" w:rsidRDefault="003F4606">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3F4606" w:rsidRPr="00EA3BED" w:rsidRDefault="003F4606">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3F4606" w:rsidRPr="00EA3BED" w:rsidRDefault="003F4606">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3F4606" w:rsidRPr="00EA3BED" w:rsidRDefault="003F4606">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3F4606" w:rsidRPr="00EA3BED" w:rsidRDefault="004915EC">
      <w:pPr>
        <w:widowControl/>
        <w:ind w:left="420"/>
        <w:rPr>
          <w:rFonts w:ascii="宋体" w:cs="Times New Roman"/>
          <w:kern w:val="0"/>
          <w:szCs w:val="21"/>
        </w:rPr>
      </w:pPr>
      <w:r w:rsidRPr="00EC6B7A">
        <w:rPr>
          <w:rFonts w:ascii="Times New Roman" w:hAnsi="Times New Roman" w:cs="Times New Roman"/>
          <w:noProof/>
          <w:kern w:val="0"/>
          <w:sz w:val="20"/>
          <w:szCs w:val="20"/>
        </w:rPr>
        <w:pict>
          <v:shape id="图片框 1028" o:spid="_x0000_i1028" type="#_x0000_t75" style="width:443.25pt;height:293.25pt;visibility:visible">
            <v:imagedata r:id="rId9" o:title=""/>
          </v:shape>
        </w:pict>
      </w:r>
      <w:r w:rsidR="003F4606"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3F4606" w:rsidRPr="00EA3BED" w:rsidRDefault="003F4606">
      <w:pPr>
        <w:widowControl/>
        <w:spacing w:before="100"/>
        <w:ind w:left="420"/>
        <w:rPr>
          <w:rFonts w:ascii="Times New Roman" w:hAnsi="Times New Roman" w:cs="Times New Roman"/>
          <w:kern w:val="0"/>
          <w:szCs w:val="21"/>
        </w:rPr>
      </w:pP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3F4606" w:rsidRPr="00EA3BED" w:rsidRDefault="003F4606">
      <w:pPr>
        <w:widowControl/>
        <w:spacing w:before="100"/>
        <w:ind w:left="420"/>
        <w:jc w:val="right"/>
        <w:rPr>
          <w:rFonts w:ascii="Times New Roman" w:hAnsi="Times New Roman" w:cs="Times New Roman"/>
          <w:kern w:val="0"/>
          <w:szCs w:val="21"/>
        </w:rPr>
      </w:pPr>
    </w:p>
    <w:p w:rsidR="003F4606" w:rsidRPr="00EA3BED" w:rsidRDefault="003F4606">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3F4606" w:rsidRPr="00EA3BED" w:rsidRDefault="003F4606">
      <w:pPr>
        <w:widowControl/>
        <w:rPr>
          <w:rFonts w:ascii="Times New Roman" w:hAnsi="Times New Roman"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sidR="004915EC">
        <w:rPr>
          <w:rFonts w:ascii="宋体" w:hAnsi="宋体" w:cs="Times New Roman" w:hint="eastAsia"/>
          <w:b/>
          <w:bCs/>
          <w:kern w:val="0"/>
          <w:sz w:val="30"/>
          <w:szCs w:val="30"/>
        </w:rPr>
        <w:t>33</w:t>
      </w:r>
      <w:r w:rsidRPr="00EA3BED">
        <w:rPr>
          <w:rFonts w:ascii="宋体" w:hAnsi="宋体" w:cs="Times New Roman" w:hint="eastAsia"/>
          <w:b/>
          <w:bCs/>
          <w:kern w:val="0"/>
          <w:sz w:val="30"/>
          <w:szCs w:val="30"/>
        </w:rPr>
        <w:t>期理财产品说明书</w:t>
      </w:r>
    </w:p>
    <w:p w:rsidR="003F4606" w:rsidRPr="00EA3BED" w:rsidRDefault="003F4606">
      <w:pPr>
        <w:widowControl/>
        <w:spacing w:line="240" w:lineRule="atLeast"/>
        <w:ind w:left="420"/>
        <w:rPr>
          <w:rFonts w:ascii="黑体" w:eastAsia="黑体" w:hAnsi="黑体" w:cs="Times New Roman"/>
          <w:b/>
          <w:bCs/>
          <w:kern w:val="0"/>
          <w:sz w:val="18"/>
          <w:szCs w:val="18"/>
        </w:rPr>
      </w:pPr>
    </w:p>
    <w:p w:rsidR="003F4606" w:rsidRPr="00EA3BED" w:rsidRDefault="003F4606">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tblPr>
      <w:tblGrid>
        <w:gridCol w:w="1532"/>
        <w:gridCol w:w="6637"/>
      </w:tblGrid>
      <w:tr w:rsidR="003F4606"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rsidP="004915EC">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w:t>
            </w:r>
            <w:r w:rsidRPr="00EA3BED">
              <w:rPr>
                <w:rFonts w:ascii="宋体" w:hAnsi="宋体" w:cs="Times New Roman"/>
                <w:kern w:val="0"/>
                <w:sz w:val="18"/>
                <w:szCs w:val="18"/>
              </w:rPr>
              <w:t>201</w:t>
            </w:r>
            <w:r>
              <w:rPr>
                <w:rFonts w:ascii="宋体" w:hAnsi="宋体" w:cs="Times New Roman"/>
                <w:kern w:val="0"/>
                <w:sz w:val="18"/>
                <w:szCs w:val="18"/>
              </w:rPr>
              <w:t>7</w:t>
            </w:r>
            <w:r w:rsidRPr="00EA3BED">
              <w:rPr>
                <w:rFonts w:ascii="宋体" w:hAnsi="宋体" w:cs="Times New Roman" w:hint="eastAsia"/>
                <w:kern w:val="0"/>
                <w:sz w:val="18"/>
                <w:szCs w:val="18"/>
              </w:rPr>
              <w:t>年第</w:t>
            </w:r>
            <w:r w:rsidR="004915EC">
              <w:rPr>
                <w:rFonts w:ascii="宋体" w:hAnsi="宋体" w:cs="Times New Roman" w:hint="eastAsia"/>
                <w:kern w:val="0"/>
                <w:sz w:val="18"/>
                <w:szCs w:val="18"/>
              </w:rPr>
              <w:t>33</w:t>
            </w:r>
            <w:r w:rsidRPr="00EA3BED">
              <w:rPr>
                <w:rFonts w:ascii="宋体" w:hAnsi="宋体" w:cs="Times New Roman" w:hint="eastAsia"/>
                <w:kern w:val="0"/>
                <w:sz w:val="18"/>
                <w:szCs w:val="18"/>
              </w:rPr>
              <w:t>期</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rsidP="004915EC">
            <w:pPr>
              <w:widowControl/>
              <w:snapToGrid w:val="0"/>
              <w:jc w:val="center"/>
              <w:rPr>
                <w:rFonts w:ascii="宋体" w:cs="Times New Roman"/>
                <w:b/>
                <w:bCs/>
                <w:kern w:val="0"/>
                <w:sz w:val="18"/>
                <w:szCs w:val="18"/>
              </w:rPr>
            </w:pPr>
            <w:r w:rsidRPr="00960008">
              <w:rPr>
                <w:rFonts w:ascii="宋体" w:hAnsi="宋体" w:cs="Times New Roman"/>
                <w:b/>
                <w:bCs/>
                <w:kern w:val="0"/>
                <w:sz w:val="18"/>
                <w:szCs w:val="18"/>
              </w:rPr>
              <w:t>JX082017</w:t>
            </w:r>
            <w:r>
              <w:rPr>
                <w:rFonts w:ascii="宋体" w:hAnsi="宋体" w:cs="Times New Roman"/>
                <w:b/>
                <w:bCs/>
                <w:kern w:val="0"/>
                <w:sz w:val="18"/>
                <w:szCs w:val="18"/>
              </w:rPr>
              <w:t>0</w:t>
            </w:r>
            <w:r w:rsidR="004915EC">
              <w:rPr>
                <w:rFonts w:ascii="宋体" w:hAnsi="宋体" w:cs="Times New Roman" w:hint="eastAsia"/>
                <w:b/>
                <w:bCs/>
                <w:kern w:val="0"/>
                <w:sz w:val="18"/>
                <w:szCs w:val="18"/>
              </w:rPr>
              <w:t>33</w:t>
            </w:r>
            <w:r>
              <w:rPr>
                <w:rFonts w:ascii="宋体" w:hAnsi="宋体" w:cs="Times New Roman"/>
                <w:b/>
                <w:bCs/>
                <w:kern w:val="0"/>
                <w:sz w:val="18"/>
                <w:szCs w:val="18"/>
              </w:rPr>
              <w:t>4</w:t>
            </w:r>
            <w:r w:rsidRPr="00960008">
              <w:rPr>
                <w:rFonts w:ascii="宋体" w:hAnsi="宋体" w:cs="Times New Roman"/>
                <w:b/>
                <w:bCs/>
                <w:kern w:val="0"/>
                <w:sz w:val="18"/>
                <w:szCs w:val="18"/>
              </w:rPr>
              <w:t>00D01</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DA4DC3" w:rsidRDefault="003F4606" w:rsidP="00861050">
            <w:pPr>
              <w:pStyle w:val="Default"/>
              <w:jc w:val="center"/>
            </w:pPr>
            <w:r w:rsidRPr="00DA4DC3">
              <w:rPr>
                <w:rFonts w:hint="eastAsia"/>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861050" w:rsidRDefault="003F4606" w:rsidP="004915EC">
            <w:pPr>
              <w:widowControl/>
              <w:snapToGrid w:val="0"/>
              <w:jc w:val="center"/>
              <w:rPr>
                <w:rFonts w:ascii="宋体" w:cs="Times New Roman"/>
                <w:b/>
                <w:bCs/>
                <w:kern w:val="0"/>
                <w:sz w:val="18"/>
                <w:szCs w:val="18"/>
              </w:rPr>
            </w:pPr>
            <w:r>
              <w:rPr>
                <w:rFonts w:ascii="宋体" w:hAnsi="宋体" w:cs="Times New Roman"/>
                <w:b/>
                <w:bCs/>
                <w:kern w:val="0"/>
                <w:sz w:val="18"/>
                <w:szCs w:val="18"/>
              </w:rPr>
              <w:t>C</w:t>
            </w:r>
            <w:r w:rsidR="004915EC">
              <w:rPr>
                <w:rFonts w:ascii="宋体" w:hAnsi="宋体" w:cs="Times New Roman" w:hint="eastAsia"/>
                <w:b/>
                <w:bCs/>
                <w:kern w:val="0"/>
                <w:sz w:val="18"/>
                <w:szCs w:val="18"/>
              </w:rPr>
              <w:t>1010517006197</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DA4DC3" w:rsidRDefault="003F4606" w:rsidP="000757C4">
            <w:pPr>
              <w:pStyle w:val="Default"/>
              <w:jc w:val="center"/>
            </w:pPr>
            <w:r w:rsidRPr="00DA4DC3">
              <w:rPr>
                <w:rFonts w:hint="eastAsia"/>
                <w:sz w:val="18"/>
                <w:szCs w:val="18"/>
              </w:rPr>
              <w:t>保守型、收益型、稳健型、进取型、积极进取型个人客户，及机构类客户</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4915EC">
            <w:pPr>
              <w:widowControl/>
              <w:snapToGrid w:val="0"/>
              <w:jc w:val="center"/>
              <w:rPr>
                <w:rFonts w:ascii="宋体" w:cs="Times New Roman"/>
                <w:kern w:val="0"/>
                <w:sz w:val="18"/>
                <w:szCs w:val="18"/>
              </w:rPr>
            </w:pPr>
            <w:r w:rsidRPr="00EC6B7A">
              <w:rPr>
                <w:rFonts w:ascii="宋体" w:cs="Times New Roman"/>
                <w:noProof/>
                <w:kern w:val="0"/>
                <w:sz w:val="18"/>
                <w:szCs w:val="18"/>
              </w:rPr>
              <w:pict>
                <v:shape id="图片框 1029" o:spid="_x0000_i1029" type="#_x0000_t75" style="width:15pt;height:15pt;visibility:visible">
                  <v:imagedata r:id="rId7" o:title=""/>
                </v:shape>
              </w:pict>
            </w:r>
            <w:r w:rsidR="003F4606" w:rsidRPr="00EA3BED">
              <w:rPr>
                <w:rFonts w:ascii="宋体" w:hAnsi="宋体" w:cs="Times New Roman" w:hint="eastAsia"/>
                <w:kern w:val="0"/>
                <w:sz w:val="18"/>
                <w:szCs w:val="18"/>
              </w:rPr>
              <w:t>（一盏警示灯）</w:t>
            </w:r>
          </w:p>
        </w:tc>
      </w:tr>
      <w:tr w:rsidR="003F4606"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人民币</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3F4606" w:rsidRPr="00555DF4" w:rsidRDefault="003F4606" w:rsidP="004A3BD7">
            <w:pPr>
              <w:widowControl/>
              <w:jc w:val="center"/>
              <w:rPr>
                <w:rFonts w:ascii="宋体" w:cs="Times New Roman"/>
                <w:b/>
                <w:bCs/>
                <w:kern w:val="0"/>
                <w:sz w:val="18"/>
                <w:szCs w:val="18"/>
              </w:rPr>
            </w:pPr>
            <w:r w:rsidRPr="00555DF4">
              <w:rPr>
                <w:rFonts w:ascii="宋体" w:hAnsi="宋体" w:cs="Times New Roman" w:hint="eastAsia"/>
                <w:kern w:val="0"/>
                <w:sz w:val="18"/>
                <w:szCs w:val="18"/>
              </w:rPr>
              <w:t>产品规模上限为</w:t>
            </w:r>
            <w:r w:rsidR="004A3BD7">
              <w:rPr>
                <w:rFonts w:ascii="宋体" w:hAnsi="宋体" w:cs="Times New Roman" w:hint="eastAsia"/>
                <w:kern w:val="0"/>
                <w:sz w:val="18"/>
                <w:szCs w:val="18"/>
              </w:rPr>
              <w:t>3</w:t>
            </w:r>
            <w:r w:rsidRPr="00555DF4">
              <w:rPr>
                <w:rFonts w:ascii="宋体" w:hAnsi="宋体" w:cs="Times New Roman" w:hint="eastAsia"/>
                <w:kern w:val="0"/>
                <w:sz w:val="18"/>
                <w:szCs w:val="18"/>
              </w:rPr>
              <w:t>亿元。</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客户预期</w:t>
            </w:r>
          </w:p>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3F4606" w:rsidRPr="00555DF4" w:rsidRDefault="004915EC" w:rsidP="005669E3">
            <w:pPr>
              <w:widowControl/>
              <w:jc w:val="center"/>
              <w:rPr>
                <w:rFonts w:ascii="宋体" w:cs="Times New Roman"/>
                <w:kern w:val="0"/>
                <w:sz w:val="18"/>
                <w:szCs w:val="18"/>
                <w:u w:val="single"/>
              </w:rPr>
            </w:pPr>
            <w:r>
              <w:rPr>
                <w:rFonts w:ascii="宋体" w:hAnsi="宋体" w:cs="Times New Roman" w:hint="eastAsia"/>
                <w:kern w:val="0"/>
                <w:sz w:val="18"/>
                <w:szCs w:val="18"/>
              </w:rPr>
              <w:t>3.90</w:t>
            </w:r>
            <w:r w:rsidR="003F4606" w:rsidRPr="00555DF4">
              <w:rPr>
                <w:rFonts w:ascii="宋体" w:hAnsi="宋体" w:cs="Times New Roman"/>
                <w:kern w:val="0"/>
                <w:sz w:val="18"/>
                <w:szCs w:val="18"/>
              </w:rPr>
              <w:t>%</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3F4606" w:rsidRPr="00555DF4" w:rsidRDefault="003F4606">
            <w:pPr>
              <w:widowControl/>
              <w:jc w:val="center"/>
              <w:rPr>
                <w:rFonts w:ascii="宋体" w:cs="Times New Roman"/>
                <w:kern w:val="0"/>
                <w:sz w:val="18"/>
                <w:szCs w:val="18"/>
              </w:rPr>
            </w:pP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sidR="004915EC">
              <w:rPr>
                <w:rFonts w:ascii="宋体" w:hAnsi="宋体" w:cs="Times New Roman" w:hint="eastAsia"/>
                <w:kern w:val="0"/>
                <w:sz w:val="18"/>
                <w:szCs w:val="18"/>
              </w:rPr>
              <w:t>8</w:t>
            </w:r>
            <w:r>
              <w:rPr>
                <w:rFonts w:ascii="宋体" w:hAnsi="宋体" w:cs="Times New Roman" w:hint="eastAsia"/>
                <w:kern w:val="0"/>
                <w:sz w:val="18"/>
                <w:szCs w:val="18"/>
              </w:rPr>
              <w:t>月</w:t>
            </w:r>
            <w:r w:rsidR="004915EC">
              <w:rPr>
                <w:rFonts w:ascii="宋体" w:hAnsi="宋体" w:cs="Times New Roman" w:hint="eastAsia"/>
                <w:kern w:val="0"/>
                <w:sz w:val="18"/>
                <w:szCs w:val="18"/>
              </w:rPr>
              <w:t>01</w:t>
            </w:r>
            <w:r>
              <w:rPr>
                <w:rFonts w:ascii="宋体" w:hAnsi="宋体" w:cs="Times New Roman" w:hint="eastAsia"/>
                <w:kern w:val="0"/>
                <w:sz w:val="18"/>
                <w:szCs w:val="18"/>
              </w:rPr>
              <w:t>日</w:t>
            </w:r>
            <w:r>
              <w:rPr>
                <w:rFonts w:ascii="宋体" w:hAnsi="宋体" w:cs="Times New Roman"/>
                <w:kern w:val="0"/>
                <w:sz w:val="18"/>
                <w:szCs w:val="18"/>
              </w:rPr>
              <w:t>8:00</w:t>
            </w:r>
            <w:r>
              <w:rPr>
                <w:rFonts w:ascii="宋体" w:hAnsi="宋体" w:cs="Times New Roman" w:hint="eastAsia"/>
                <w:kern w:val="0"/>
                <w:sz w:val="18"/>
                <w:szCs w:val="18"/>
              </w:rPr>
              <w:t>至</w:t>
            </w: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sidR="004915EC">
              <w:rPr>
                <w:rFonts w:ascii="宋体" w:hAnsi="宋体" w:cs="Times New Roman" w:hint="eastAsia"/>
                <w:kern w:val="0"/>
                <w:sz w:val="18"/>
                <w:szCs w:val="18"/>
              </w:rPr>
              <w:t>8</w:t>
            </w:r>
            <w:r>
              <w:rPr>
                <w:rFonts w:ascii="宋体" w:hAnsi="宋体" w:cs="Times New Roman" w:hint="eastAsia"/>
                <w:kern w:val="0"/>
                <w:sz w:val="18"/>
                <w:szCs w:val="18"/>
              </w:rPr>
              <w:t>月</w:t>
            </w:r>
            <w:r w:rsidR="004915EC">
              <w:rPr>
                <w:rFonts w:ascii="宋体" w:hAnsi="宋体" w:cs="Times New Roman" w:hint="eastAsia"/>
                <w:kern w:val="0"/>
                <w:sz w:val="18"/>
                <w:szCs w:val="18"/>
              </w:rPr>
              <w:t>03</w:t>
            </w:r>
            <w:r>
              <w:rPr>
                <w:rFonts w:ascii="宋体" w:hAnsi="宋体" w:cs="Times New Roman" w:hint="eastAsia"/>
                <w:kern w:val="0"/>
                <w:sz w:val="18"/>
                <w:szCs w:val="18"/>
              </w:rPr>
              <w:t>日</w:t>
            </w:r>
            <w:r>
              <w:rPr>
                <w:rFonts w:ascii="宋体" w:hAnsi="宋体" w:cs="Times New Roman"/>
                <w:kern w:val="0"/>
                <w:sz w:val="18"/>
                <w:szCs w:val="18"/>
              </w:rPr>
              <w:t>17:30</w:t>
            </w:r>
          </w:p>
          <w:p w:rsidR="003F4606" w:rsidRPr="00555DF4" w:rsidRDefault="003F4606">
            <w:pPr>
              <w:widowControl/>
              <w:jc w:val="center"/>
              <w:rPr>
                <w:rFonts w:asci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产品收益及</w:t>
            </w:r>
          </w:p>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3F4606" w:rsidRPr="00555DF4" w:rsidRDefault="003F4606">
            <w:pPr>
              <w:widowControl/>
              <w:jc w:val="left"/>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根据客户的投资本金、每笔投资本金的投资天数及实际的年化收益率计算收益；</w:t>
            </w:r>
          </w:p>
          <w:p w:rsidR="003F4606" w:rsidRPr="00555DF4" w:rsidRDefault="003F4606">
            <w:pPr>
              <w:widowControl/>
              <w:jc w:val="left"/>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募集期内按照活期存款利率计息，募集期内的利息不计入投资本金。</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3F4606" w:rsidRPr="00555DF4" w:rsidRDefault="003F4606" w:rsidP="004A3BD7">
            <w:pPr>
              <w:widowControl/>
              <w:jc w:val="center"/>
              <w:rPr>
                <w:rFonts w:ascii="宋体" w:cs="Times New Roman"/>
                <w:kern w:val="0"/>
                <w:sz w:val="18"/>
                <w:szCs w:val="18"/>
              </w:rPr>
            </w:p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Pr>
                <w:rFonts w:ascii="宋体" w:cs="Times New Roman"/>
                <w:kern w:val="0"/>
                <w:sz w:val="18"/>
                <w:szCs w:val="18"/>
              </w:rPr>
              <w:t>0</w:t>
            </w:r>
            <w:r w:rsidR="004915EC">
              <w:rPr>
                <w:rFonts w:ascii="宋体" w:hAnsi="宋体" w:cs="Times New Roman" w:hint="eastAsia"/>
                <w:kern w:val="0"/>
                <w:sz w:val="18"/>
                <w:szCs w:val="18"/>
              </w:rPr>
              <w:t>8</w:t>
            </w:r>
            <w:r w:rsidRPr="00555DF4">
              <w:rPr>
                <w:rFonts w:ascii="宋体" w:hAnsi="宋体" w:cs="Times New Roman" w:hint="eastAsia"/>
                <w:kern w:val="0"/>
                <w:sz w:val="18"/>
                <w:szCs w:val="18"/>
              </w:rPr>
              <w:t>月</w:t>
            </w:r>
            <w:r w:rsidR="004915EC">
              <w:rPr>
                <w:rFonts w:ascii="宋体" w:hAnsi="宋体" w:cs="Times New Roman" w:hint="eastAsia"/>
                <w:kern w:val="0"/>
                <w:sz w:val="18"/>
                <w:szCs w:val="18"/>
              </w:rPr>
              <w:t>04</w:t>
            </w:r>
            <w:r w:rsidRPr="00555DF4">
              <w:rPr>
                <w:rFonts w:ascii="宋体" w:hAnsi="宋体" w:cs="Times New Roman" w:hint="eastAsia"/>
                <w:kern w:val="0"/>
                <w:sz w:val="18"/>
                <w:szCs w:val="18"/>
              </w:rPr>
              <w:t>日</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3F4606" w:rsidRPr="00555DF4" w:rsidRDefault="004915EC" w:rsidP="0071705B">
            <w:pPr>
              <w:widowControl/>
              <w:jc w:val="center"/>
              <w:rPr>
                <w:rFonts w:ascii="宋体" w:cs="Times New Roman"/>
                <w:kern w:val="0"/>
                <w:sz w:val="18"/>
                <w:szCs w:val="18"/>
              </w:rPr>
            </w:pPr>
            <w:r>
              <w:rPr>
                <w:rFonts w:ascii="宋体" w:hAnsi="宋体" w:cs="Times New Roman" w:hint="eastAsia"/>
                <w:kern w:val="0"/>
                <w:sz w:val="18"/>
                <w:szCs w:val="18"/>
              </w:rPr>
              <w:t>90</w:t>
            </w:r>
            <w:r w:rsidR="003F4606" w:rsidRPr="00555DF4">
              <w:rPr>
                <w:rFonts w:ascii="宋体" w:hAnsi="宋体" w:cs="Times New Roman" w:hint="eastAsia"/>
                <w:kern w:val="0"/>
                <w:sz w:val="18"/>
                <w:szCs w:val="18"/>
              </w:rPr>
              <w:t>天</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3F4606" w:rsidRPr="00555DF4" w:rsidRDefault="003F4606" w:rsidP="004A3BD7">
            <w:pPr>
              <w:widowControl/>
              <w:jc w:val="center"/>
              <w:rPr>
                <w:rFonts w:ascii="宋体" w:cs="Times New Roman"/>
                <w:kern w:val="0"/>
                <w:sz w:val="18"/>
                <w:szCs w:val="18"/>
              </w:rPr>
            </w:p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sidR="004915EC">
              <w:rPr>
                <w:rFonts w:ascii="宋体" w:cs="Times New Roman" w:hint="eastAsia"/>
                <w:kern w:val="0"/>
                <w:sz w:val="18"/>
                <w:szCs w:val="18"/>
              </w:rPr>
              <w:t>11</w:t>
            </w:r>
            <w:r w:rsidRPr="00555DF4">
              <w:rPr>
                <w:rFonts w:ascii="宋体" w:hAnsi="宋体" w:cs="Times New Roman" w:hint="eastAsia"/>
                <w:kern w:val="0"/>
                <w:sz w:val="18"/>
                <w:szCs w:val="18"/>
              </w:rPr>
              <w:t>月</w:t>
            </w:r>
            <w:r w:rsidR="004915EC">
              <w:rPr>
                <w:rFonts w:ascii="宋体" w:hAnsi="宋体" w:cs="Times New Roman" w:hint="eastAsia"/>
                <w:kern w:val="0"/>
                <w:sz w:val="18"/>
                <w:szCs w:val="18"/>
              </w:rPr>
              <w:t>02</w:t>
            </w:r>
            <w:r w:rsidRPr="00555DF4">
              <w:rPr>
                <w:rFonts w:ascii="宋体" w:hAnsi="宋体" w:cs="Times New Roman" w:hint="eastAsia"/>
                <w:kern w:val="0"/>
                <w:sz w:val="18"/>
                <w:szCs w:val="18"/>
              </w:rPr>
              <w:t>日</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rsidP="00675884">
            <w:pPr>
              <w:widowControl/>
              <w:ind w:firstLineChars="100" w:firstLine="180"/>
              <w:rPr>
                <w:rFonts w:asci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3F4606" w:rsidRPr="000757C4" w:rsidRDefault="003F4606" w:rsidP="000757C4">
            <w:pPr>
              <w:widowControl/>
              <w:jc w:val="center"/>
              <w:rPr>
                <w:rFonts w:ascii="宋体" w:cs="Times New Roman"/>
                <w:kern w:val="0"/>
                <w:sz w:val="18"/>
                <w:szCs w:val="18"/>
              </w:rPr>
            </w:pPr>
            <w:r w:rsidRPr="000757C4">
              <w:rPr>
                <w:rFonts w:ascii="宋体" w:hAnsi="宋体" w:cs="Times New Roman" w:hint="eastAsia"/>
                <w:kern w:val="0"/>
                <w:sz w:val="18"/>
                <w:szCs w:val="18"/>
              </w:rPr>
              <w:t>个人客户购买的起点金额为</w:t>
            </w:r>
            <w:r w:rsidRPr="000757C4">
              <w:rPr>
                <w:rFonts w:ascii="宋体" w:hAnsi="宋体" w:cs="Times New Roman"/>
                <w:kern w:val="0"/>
                <w:sz w:val="18"/>
                <w:szCs w:val="18"/>
              </w:rPr>
              <w:t>5</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p w:rsidR="003F4606" w:rsidRPr="00555DF4" w:rsidRDefault="003F4606" w:rsidP="000757C4">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3F4606" w:rsidRPr="00555DF4" w:rsidRDefault="003F4606">
            <w:pPr>
              <w:widowControl/>
              <w:jc w:val="center"/>
              <w:rPr>
                <w:rFonts w:ascii="宋体" w:cs="Times New Roman"/>
                <w:kern w:val="0"/>
                <w:sz w:val="18"/>
                <w:szCs w:val="18"/>
              </w:rPr>
            </w:pPr>
            <w:r>
              <w:rPr>
                <w:rFonts w:ascii="宋体" w:hAnsi="宋体" w:cs="Times New Roman" w:hint="eastAsia"/>
                <w:kern w:val="0"/>
                <w:sz w:val="18"/>
                <w:szCs w:val="18"/>
              </w:rPr>
              <w:t>江西地区</w:t>
            </w:r>
          </w:p>
        </w:tc>
      </w:tr>
      <w:tr w:rsidR="003F4606"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DA4DC3" w:rsidRDefault="003F4606" w:rsidP="000757C4">
            <w:pPr>
              <w:pStyle w:val="Default"/>
              <w:jc w:val="center"/>
            </w:pPr>
            <w:r w:rsidRPr="00DA4DC3">
              <w:rPr>
                <w:rFonts w:hint="eastAsia"/>
                <w:sz w:val="18"/>
                <w:szCs w:val="18"/>
              </w:rPr>
              <w:t>单个个人客户和机构客户无最高投资限额，但是不能超过本产品规模上限。</w:t>
            </w:r>
          </w:p>
          <w:p w:rsidR="003F4606" w:rsidRPr="00555DF4" w:rsidRDefault="003F4606">
            <w:pPr>
              <w:widowControl/>
              <w:jc w:val="center"/>
              <w:rPr>
                <w:rFonts w:asci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个工作日公布。</w:t>
            </w:r>
          </w:p>
        </w:tc>
      </w:tr>
      <w:tr w:rsidR="003F4606"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3F4606" w:rsidRPr="00555DF4" w:rsidRDefault="003F4606">
      <w:pPr>
        <w:widowControl/>
        <w:spacing w:line="240" w:lineRule="atLeast"/>
        <w:ind w:left="420"/>
        <w:rPr>
          <w:rFonts w:ascii="黑体" w:eastAsia="黑体" w:hAnsi="黑体" w:cs="Times New Roman"/>
          <w:b/>
          <w:bCs/>
          <w:kern w:val="0"/>
          <w:sz w:val="20"/>
          <w:szCs w:val="20"/>
        </w:rPr>
      </w:pPr>
    </w:p>
    <w:p w:rsidR="003F4606" w:rsidRPr="00555DF4" w:rsidRDefault="003F4606">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w:t>
      </w:r>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号英蓝国际金融中心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（一）产品规模</w:t>
      </w:r>
    </w:p>
    <w:p w:rsidR="003F4606" w:rsidRPr="005669E3" w:rsidRDefault="003F4606" w:rsidP="005669E3">
      <w:pPr>
        <w:widowControl/>
        <w:ind w:firstLine="45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本产品规模上限：</w:t>
      </w:r>
      <w:r w:rsidR="004A3BD7">
        <w:rPr>
          <w:rFonts w:ascii="宋体" w:hAnsi="宋体" w:cs="Times New Roman" w:hint="eastAsia"/>
          <w:kern w:val="0"/>
          <w:sz w:val="18"/>
          <w:szCs w:val="18"/>
        </w:rPr>
        <w:t>3</w:t>
      </w:r>
      <w:r w:rsidR="00A44085">
        <w:rPr>
          <w:rFonts w:ascii="宋体" w:hAnsi="宋体" w:cs="Times New Roman" w:hint="eastAsia"/>
          <w:kern w:val="0"/>
          <w:sz w:val="18"/>
          <w:szCs w:val="18"/>
        </w:rPr>
        <w:t xml:space="preserve"> </w:t>
      </w:r>
      <w:r w:rsidRPr="00555DF4">
        <w:rPr>
          <w:rFonts w:ascii="宋体" w:hAnsi="宋体" w:cs="Times New Roman" w:hint="eastAsia"/>
          <w:kern w:val="0"/>
          <w:sz w:val="18"/>
          <w:szCs w:val="18"/>
        </w:rPr>
        <w:t>亿元。在本期产品募集期内，对本期产品的认购金额达到本期理财产品规模上限，则中国建设银行有权利但无义务停止本期产品的认购，已经认购成功的客户投资权益不受影响。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3F4606" w:rsidRPr="00555DF4" w:rsidRDefault="003F4606">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3F4606" w:rsidRPr="00555DF4" w:rsidRDefault="003F4606">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（二）客户预期年化收益率</w:t>
      </w:r>
    </w:p>
    <w:p w:rsidR="003F4606" w:rsidRPr="00A00F58" w:rsidRDefault="003F4606"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客户预期年化收益率的测算依据为：</w:t>
      </w:r>
    </w:p>
    <w:p w:rsidR="003F4606" w:rsidRDefault="003F4606">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本产品基础资产预期年化收益率约为</w:t>
      </w:r>
      <w:r>
        <w:rPr>
          <w:rFonts w:ascii="宋体" w:hAnsi="宋体" w:cs="Times New Roman"/>
          <w:kern w:val="0"/>
          <w:sz w:val="18"/>
          <w:szCs w:val="18"/>
        </w:rPr>
        <w:t xml:space="preserve"> </w:t>
      </w:r>
      <w:r w:rsidR="004915EC">
        <w:rPr>
          <w:rFonts w:ascii="宋体" w:hAnsi="宋体" w:cs="Times New Roman" w:hint="eastAsia"/>
          <w:kern w:val="0"/>
          <w:sz w:val="18"/>
          <w:szCs w:val="18"/>
        </w:rPr>
        <w:t>3.94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sidR="004A55D4">
        <w:rPr>
          <w:rFonts w:ascii="宋体" w:hAnsi="宋体" w:cs="Times New Roman" w:hint="eastAsia"/>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004915EC">
        <w:rPr>
          <w:rFonts w:ascii="宋体" w:hAnsi="宋体" w:cs="Times New Roman" w:hint="eastAsia"/>
          <w:kern w:val="0"/>
          <w:sz w:val="18"/>
          <w:szCs w:val="18"/>
        </w:rPr>
        <w:t>3.9</w:t>
      </w:r>
      <w:r w:rsidR="00A44085">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Pr>
          <w:rFonts w:ascii="宋体" w:hAnsi="宋体" w:cs="Times New Roman" w:hint="eastAsia"/>
          <w:kern w:val="0"/>
          <w:sz w:val="18"/>
          <w:szCs w:val="18"/>
        </w:rPr>
        <w:t>销售费</w:t>
      </w:r>
      <w:r w:rsidR="004A55D4">
        <w:rPr>
          <w:rFonts w:ascii="宋体" w:hAnsi="宋体" w:cs="Times New Roman" w:hint="eastAsia"/>
          <w:kern w:val="0"/>
          <w:sz w:val="18"/>
          <w:szCs w:val="18"/>
        </w:rPr>
        <w:t>或托管费</w:t>
      </w:r>
      <w:r w:rsidRPr="00A00F58">
        <w:rPr>
          <w:rFonts w:ascii="宋体" w:hAnsi="宋体" w:cs="Times New Roman" w:hint="eastAsia"/>
          <w:kern w:val="0"/>
          <w:sz w:val="18"/>
          <w:szCs w:val="18"/>
        </w:rPr>
        <w:t>，由产品发行人收取。</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3F4606" w:rsidRPr="00555DF4" w:rsidRDefault="003F4606">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投资本金×实际年化收益率×产品期限天数÷</w:t>
      </w:r>
      <w:r w:rsidRPr="00555DF4">
        <w:rPr>
          <w:rFonts w:ascii="宋体" w:hAnsi="宋体" w:cs="Times New Roman"/>
          <w:kern w:val="0"/>
          <w:sz w:val="18"/>
          <w:szCs w:val="18"/>
        </w:rPr>
        <w:t>365</w:t>
      </w:r>
    </w:p>
    <w:p w:rsidR="003F4606" w:rsidRPr="00555DF4" w:rsidRDefault="003F4606">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3F4606" w:rsidRPr="00A00F58" w:rsidRDefault="003F4606"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10,000,000</w:t>
      </w:r>
      <w:r w:rsidRPr="00A00F58">
        <w:rPr>
          <w:rFonts w:hAnsi="宋体" w:hint="eastAsia"/>
          <w:sz w:val="18"/>
          <w:szCs w:val="18"/>
        </w:rPr>
        <w:t>元投资本金，产品期限为</w:t>
      </w:r>
      <w:r w:rsidR="004915EC">
        <w:rPr>
          <w:rFonts w:hAnsi="宋体" w:hint="eastAsia"/>
          <w:sz w:val="18"/>
          <w:szCs w:val="18"/>
        </w:rPr>
        <w:t>90</w:t>
      </w:r>
      <w:r w:rsidRPr="00A00F58">
        <w:rPr>
          <w:rFonts w:hAnsi="宋体" w:hint="eastAsia"/>
          <w:sz w:val="18"/>
          <w:szCs w:val="18"/>
        </w:rPr>
        <w:t>天，中国建设银行公布的客户预期年化收益率为</w:t>
      </w:r>
      <w:r w:rsidR="004915EC">
        <w:rPr>
          <w:rFonts w:hAnsi="宋体" w:hint="eastAsia"/>
          <w:sz w:val="18"/>
          <w:szCs w:val="18"/>
        </w:rPr>
        <w:t>3.90</w:t>
      </w:r>
      <w:r w:rsidRPr="00A00F58">
        <w:rPr>
          <w:rFonts w:hAnsi="宋体"/>
          <w:sz w:val="18"/>
          <w:szCs w:val="18"/>
        </w:rPr>
        <w:t>%</w:t>
      </w:r>
      <w:r w:rsidRPr="00A00F58">
        <w:rPr>
          <w:rFonts w:hAnsi="宋体" w:hint="eastAsia"/>
          <w:sz w:val="18"/>
          <w:szCs w:val="18"/>
        </w:rPr>
        <w:t>，中途未进行预期年化收益率的调整，且在产品到期日，实际收益率达到了预期收益率，则在到期日应兑付客户的投资收益为：</w:t>
      </w:r>
      <w:r w:rsidRPr="00A00F58">
        <w:rPr>
          <w:rFonts w:hAnsi="宋体"/>
          <w:sz w:val="18"/>
          <w:szCs w:val="18"/>
        </w:rPr>
        <w:t xml:space="preserve"> </w:t>
      </w:r>
    </w:p>
    <w:p w:rsidR="003F4606" w:rsidRDefault="003F4606"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004915EC">
        <w:rPr>
          <w:rFonts w:ascii="宋体" w:hAnsi="宋体" w:cs="Times New Roman" w:hint="eastAsia"/>
          <w:kern w:val="0"/>
          <w:sz w:val="18"/>
          <w:szCs w:val="18"/>
        </w:rPr>
        <w:t>3.9</w:t>
      </w:r>
      <w:r w:rsidR="00A44085">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4915EC">
        <w:rPr>
          <w:rFonts w:ascii="宋体" w:hAnsi="宋体" w:cs="Times New Roman" w:hint="eastAsia"/>
          <w:kern w:val="0"/>
          <w:sz w:val="18"/>
          <w:szCs w:val="18"/>
        </w:rPr>
        <w:t>90</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4915EC">
        <w:rPr>
          <w:rFonts w:ascii="宋体" w:hAnsi="宋体" w:cs="Times New Roman" w:hint="eastAsia"/>
          <w:kern w:val="0"/>
          <w:sz w:val="18"/>
          <w:szCs w:val="18"/>
        </w:rPr>
        <w:t>96</w:t>
      </w:r>
      <w:r w:rsidRPr="00A00F58">
        <w:rPr>
          <w:rFonts w:ascii="宋体" w:cs="Times New Roman"/>
          <w:kern w:val="0"/>
          <w:sz w:val="18"/>
          <w:szCs w:val="18"/>
        </w:rPr>
        <w:t>,</w:t>
      </w:r>
      <w:r w:rsidR="004915EC">
        <w:rPr>
          <w:rFonts w:ascii="宋体" w:hAnsi="宋体" w:cs="Times New Roman" w:hint="eastAsia"/>
          <w:kern w:val="0"/>
          <w:sz w:val="18"/>
          <w:szCs w:val="18"/>
        </w:rPr>
        <w:t>164</w:t>
      </w:r>
      <w:r>
        <w:rPr>
          <w:rFonts w:ascii="宋体" w:cs="Times New Roman"/>
          <w:kern w:val="0"/>
          <w:sz w:val="18"/>
          <w:szCs w:val="18"/>
        </w:rPr>
        <w:t>.</w:t>
      </w:r>
      <w:r w:rsidR="004915EC">
        <w:rPr>
          <w:rFonts w:ascii="宋体" w:hAnsi="宋体" w:cs="Times New Roman" w:hint="eastAsia"/>
          <w:kern w:val="0"/>
          <w:sz w:val="18"/>
          <w:szCs w:val="18"/>
        </w:rPr>
        <w:t>38</w:t>
      </w:r>
      <w:r w:rsidRPr="00A00F58">
        <w:rPr>
          <w:rFonts w:ascii="宋体" w:hAnsi="宋体" w:cs="Times New Roman" w:hint="eastAsia"/>
          <w:kern w:val="0"/>
          <w:sz w:val="18"/>
          <w:szCs w:val="18"/>
        </w:rPr>
        <w:t>（元）</w:t>
      </w:r>
      <w:r w:rsidRPr="00555DF4">
        <w:rPr>
          <w:rFonts w:ascii="宋体" w:hAnsi="宋体" w:cs="Times New Roman" w:hint="eastAsia"/>
          <w:kern w:val="0"/>
          <w:sz w:val="18"/>
          <w:szCs w:val="18"/>
        </w:rPr>
        <w:t>（四舍五入）</w:t>
      </w:r>
    </w:p>
    <w:p w:rsidR="003F4606" w:rsidRPr="00555DF4" w:rsidRDefault="003F4606">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3F4606" w:rsidRPr="00555DF4" w:rsidRDefault="003F4606"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3F4606" w:rsidRPr="00FB15DC" w:rsidRDefault="00C23846" w:rsidP="00FB15DC">
      <w:pPr>
        <w:widowControl/>
        <w:snapToGrid w:val="0"/>
        <w:ind w:firstLineChars="200" w:firstLine="360"/>
        <w:rPr>
          <w:rFonts w:ascii="宋体" w:cs="Times New Roman"/>
          <w:kern w:val="0"/>
          <w:sz w:val="18"/>
          <w:szCs w:val="18"/>
        </w:rPr>
      </w:pPr>
      <w:r>
        <w:rPr>
          <w:rFonts w:ascii="宋体" w:hAnsi="宋体" w:cs="Times New Roman" w:hint="eastAsia"/>
          <w:kern w:val="0"/>
          <w:sz w:val="18"/>
          <w:szCs w:val="18"/>
        </w:rPr>
        <w:t>本期理财产品以实际募集资金总额为基础，收取的固定费用为</w:t>
      </w:r>
      <w:r w:rsidR="003F4606" w:rsidRPr="00FB15DC">
        <w:rPr>
          <w:rFonts w:ascii="宋体" w:hAnsi="宋体" w:cs="Times New Roman" w:hint="eastAsia"/>
          <w:kern w:val="0"/>
          <w:sz w:val="18"/>
          <w:szCs w:val="18"/>
        </w:rPr>
        <w:t>产品托管费。产品</w:t>
      </w:r>
      <w:r w:rsidR="004A55D4">
        <w:rPr>
          <w:rFonts w:ascii="宋体" w:hAnsi="宋体" w:cs="Times New Roman" w:hint="eastAsia"/>
          <w:kern w:val="0"/>
          <w:sz w:val="18"/>
          <w:szCs w:val="18"/>
        </w:rPr>
        <w:t>固定</w:t>
      </w:r>
      <w:r w:rsidR="003F4606" w:rsidRPr="00FB15DC">
        <w:rPr>
          <w:rFonts w:ascii="宋体" w:hAnsi="宋体" w:cs="Times New Roman" w:hint="eastAsia"/>
          <w:kern w:val="0"/>
          <w:sz w:val="18"/>
          <w:szCs w:val="18"/>
        </w:rPr>
        <w:t>托管费率</w:t>
      </w:r>
      <w:r w:rsidR="003F4606" w:rsidRPr="00FB15DC">
        <w:rPr>
          <w:rFonts w:ascii="宋体" w:cs="Times New Roman"/>
          <w:kern w:val="0"/>
          <w:sz w:val="18"/>
          <w:szCs w:val="18"/>
        </w:rPr>
        <w:t>0.0</w:t>
      </w:r>
      <w:r w:rsidR="004A55D4">
        <w:rPr>
          <w:rFonts w:ascii="宋体" w:hAnsi="宋体" w:cs="Times New Roman" w:hint="eastAsia"/>
          <w:kern w:val="0"/>
          <w:sz w:val="18"/>
          <w:szCs w:val="18"/>
        </w:rPr>
        <w:t>2</w:t>
      </w:r>
      <w:r w:rsidR="003F4606" w:rsidRPr="00FB15DC">
        <w:rPr>
          <w:rFonts w:ascii="宋体" w:hAnsi="宋体" w:cs="Times New Roman"/>
          <w:kern w:val="0"/>
          <w:sz w:val="18"/>
          <w:szCs w:val="18"/>
        </w:rPr>
        <w:t>%/</w:t>
      </w:r>
      <w:r w:rsidR="003F4606" w:rsidRPr="00FB15DC">
        <w:rPr>
          <w:rFonts w:ascii="宋体" w:hAnsi="宋体" w:cs="Times New Roman" w:hint="eastAsia"/>
          <w:kern w:val="0"/>
          <w:sz w:val="18"/>
          <w:szCs w:val="18"/>
        </w:rPr>
        <w:t>年、信托报酬率</w:t>
      </w:r>
      <w:r w:rsidR="003F4606" w:rsidRPr="00FB15DC">
        <w:rPr>
          <w:rFonts w:ascii="宋体" w:hAnsi="宋体" w:cs="Times New Roman"/>
          <w:kern w:val="0"/>
          <w:sz w:val="18"/>
          <w:szCs w:val="18"/>
        </w:rPr>
        <w:t>0.02%/</w:t>
      </w:r>
      <w:r w:rsidR="003F4606" w:rsidRPr="00FB15DC">
        <w:rPr>
          <w:rFonts w:ascii="宋体" w:hAnsi="宋体" w:cs="Times New Roman" w:hint="eastAsia"/>
          <w:kern w:val="0"/>
          <w:sz w:val="18"/>
          <w:szCs w:val="18"/>
        </w:rPr>
        <w:t>年。</w:t>
      </w:r>
    </w:p>
    <w:p w:rsidR="003F4606" w:rsidRDefault="003F4606" w:rsidP="00FB15DC">
      <w:pPr>
        <w:widowControl/>
        <w:snapToGrid w:val="0"/>
        <w:ind w:firstLineChars="200" w:firstLine="360"/>
        <w:rPr>
          <w:rFonts w:ascii="宋体" w:cs="Times New Roman"/>
          <w:kern w:val="0"/>
          <w:sz w:val="18"/>
          <w:szCs w:val="18"/>
        </w:rPr>
      </w:pPr>
      <w:r w:rsidRPr="00555DF4">
        <w:rPr>
          <w:rFonts w:ascii="宋体" w:hAnsi="宋体" w:cs="Times New Roman" w:hint="eastAsia"/>
          <w:kern w:val="0"/>
          <w:sz w:val="18"/>
          <w:szCs w:val="18"/>
        </w:rPr>
        <w:lastRenderedPageBreak/>
        <w:t>扣除上述固定费用后，若基础资产运作的实际年化净收益率超过客户预期年化收益率，则中国建设银行收取超出的部分作为</w:t>
      </w:r>
      <w:r>
        <w:rPr>
          <w:rFonts w:ascii="宋体" w:hAnsi="宋体" w:cs="Times New Roman" w:hint="eastAsia"/>
          <w:kern w:val="0"/>
          <w:sz w:val="18"/>
          <w:szCs w:val="18"/>
        </w:rPr>
        <w:t>销售费</w:t>
      </w:r>
      <w:r w:rsidR="004A55D4">
        <w:rPr>
          <w:rFonts w:ascii="宋体" w:hAnsi="宋体" w:cs="Times New Roman" w:hint="eastAsia"/>
          <w:kern w:val="0"/>
          <w:sz w:val="18"/>
          <w:szCs w:val="18"/>
        </w:rPr>
        <w:t>或托管费</w:t>
      </w:r>
      <w:r w:rsidRPr="00555DF4">
        <w:rPr>
          <w:rFonts w:ascii="宋体" w:hAnsi="宋体" w:cs="Times New Roman" w:hint="eastAsia"/>
          <w:kern w:val="0"/>
          <w:sz w:val="18"/>
          <w:szCs w:val="18"/>
        </w:rPr>
        <w:t>；扣除上述固定费用后，若基础资产运作的实际年化净收益率不超过客户预期年化收益率，中国建设银行将不再收取任何费用。</w:t>
      </w:r>
    </w:p>
    <w:p w:rsidR="003F4606" w:rsidRPr="00555DF4" w:rsidRDefault="003F4606" w:rsidP="00C716B8">
      <w:pPr>
        <w:widowControl/>
        <w:snapToGrid w:val="0"/>
        <w:ind w:firstLineChars="200" w:firstLine="360"/>
        <w:rPr>
          <w:rFonts w:ascii="宋体" w:cs="Times New Roman"/>
          <w:kern w:val="0"/>
          <w:sz w:val="18"/>
          <w:szCs w:val="18"/>
        </w:rPr>
      </w:pPr>
    </w:p>
    <w:p w:rsidR="003F4606" w:rsidRPr="00555DF4" w:rsidRDefault="003F4606"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3F4606" w:rsidRPr="00555DF4" w:rsidRDefault="003F4606">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3F4606" w:rsidRDefault="003F4606"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4915EC">
        <w:rPr>
          <w:rFonts w:hAnsi="宋体" w:cs="Times New Roman" w:hint="eastAsia"/>
          <w:color w:val="auto"/>
          <w:sz w:val="18"/>
          <w:szCs w:val="18"/>
        </w:rPr>
        <w:t>90</w:t>
      </w:r>
      <w:r w:rsidRPr="00A00F58">
        <w:rPr>
          <w:rFonts w:hAnsi="宋体" w:cs="Times New Roman" w:hint="eastAsia"/>
          <w:color w:val="auto"/>
          <w:sz w:val="18"/>
          <w:szCs w:val="18"/>
        </w:rPr>
        <w:t>天，因产品提前终止，实际理财天数为</w:t>
      </w:r>
      <w:r w:rsidR="004A3BD7">
        <w:rPr>
          <w:rFonts w:hAnsi="宋体" w:cs="Times New Roman" w:hint="eastAsia"/>
          <w:color w:val="auto"/>
          <w:sz w:val="18"/>
          <w:szCs w:val="18"/>
        </w:rPr>
        <w:t>40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4915EC">
        <w:rPr>
          <w:rFonts w:hAnsi="宋体" w:cs="Times New Roman" w:hint="eastAsia"/>
          <w:sz w:val="18"/>
          <w:szCs w:val="18"/>
        </w:rPr>
        <w:t>3.9</w:t>
      </w:r>
      <w:r w:rsidR="00A44085">
        <w:rPr>
          <w:rFonts w:hAnsi="宋体" w:cs="Times New Roman" w:hint="eastAsia"/>
          <w:sz w:val="18"/>
          <w:szCs w:val="18"/>
        </w:rPr>
        <w:t>0</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3F4606" w:rsidRPr="00A00F58" w:rsidRDefault="003F4606"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004915EC">
        <w:rPr>
          <w:rFonts w:hAnsi="宋体" w:cs="Times New Roman" w:hint="eastAsia"/>
          <w:sz w:val="18"/>
          <w:szCs w:val="18"/>
        </w:rPr>
        <w:t>3.90</w:t>
      </w:r>
      <w:r w:rsidRPr="00A00F58">
        <w:rPr>
          <w:rFonts w:hAnsi="宋体" w:cs="Times New Roman"/>
          <w:sz w:val="18"/>
          <w:szCs w:val="18"/>
        </w:rPr>
        <w:t>%</w:t>
      </w:r>
      <w:r w:rsidRPr="00A00F58">
        <w:rPr>
          <w:rFonts w:hAnsi="宋体" w:cs="Times New Roman" w:hint="eastAsia"/>
          <w:sz w:val="18"/>
          <w:szCs w:val="18"/>
        </w:rPr>
        <w:t>×</w:t>
      </w:r>
      <w:r w:rsidR="004A3BD7">
        <w:rPr>
          <w:rFonts w:hAnsi="宋体" w:cs="Times New Roman" w:hint="eastAsia"/>
          <w:sz w:val="18"/>
          <w:szCs w:val="18"/>
        </w:rPr>
        <w:t>40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4A3BD7">
        <w:rPr>
          <w:rFonts w:hAnsi="宋体" w:cs="Times New Roman" w:hint="eastAsia"/>
          <w:sz w:val="18"/>
          <w:szCs w:val="18"/>
        </w:rPr>
        <w:t>4</w:t>
      </w:r>
      <w:r w:rsidR="00D40417">
        <w:rPr>
          <w:rFonts w:hAnsi="宋体" w:cs="Times New Roman" w:hint="eastAsia"/>
          <w:sz w:val="18"/>
          <w:szCs w:val="18"/>
        </w:rPr>
        <w:t>2</w:t>
      </w:r>
      <w:r w:rsidRPr="00A00F58">
        <w:rPr>
          <w:rFonts w:hAnsi="宋体" w:cs="Times New Roman"/>
          <w:sz w:val="18"/>
          <w:szCs w:val="18"/>
        </w:rPr>
        <w:t>,</w:t>
      </w:r>
      <w:r w:rsidR="00D40417">
        <w:rPr>
          <w:rFonts w:hAnsi="宋体" w:cs="Times New Roman" w:hint="eastAsia"/>
          <w:sz w:val="18"/>
          <w:szCs w:val="18"/>
        </w:rPr>
        <w:t>739</w:t>
      </w:r>
      <w:r w:rsidRPr="00A00F58">
        <w:rPr>
          <w:rFonts w:hAnsi="宋体" w:cs="Times New Roman"/>
          <w:sz w:val="18"/>
          <w:szCs w:val="18"/>
        </w:rPr>
        <w:t>.</w:t>
      </w:r>
      <w:r w:rsidR="00D40417">
        <w:rPr>
          <w:rFonts w:hAnsi="宋体" w:cs="Times New Roman" w:hint="eastAsia"/>
          <w:sz w:val="18"/>
          <w:szCs w:val="18"/>
        </w:rPr>
        <w:t>73</w:t>
      </w:r>
      <w:r w:rsidRPr="00A00F58">
        <w:rPr>
          <w:rFonts w:hAnsi="宋体" w:cs="Times New Roman" w:hint="eastAsia"/>
          <w:sz w:val="18"/>
          <w:szCs w:val="18"/>
        </w:rPr>
        <w:t>（元）</w:t>
      </w:r>
      <w:r w:rsidRPr="00555DF4">
        <w:rPr>
          <w:rFonts w:hAnsi="宋体" w:cs="Times New Roman" w:hint="eastAsia"/>
          <w:sz w:val="18"/>
          <w:szCs w:val="18"/>
        </w:rPr>
        <w:t>（四舍五入）</w:t>
      </w:r>
    </w:p>
    <w:p w:rsidR="003F4606" w:rsidRPr="00EA3BED" w:rsidRDefault="003F4606">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3F4606" w:rsidRPr="00EA3BED" w:rsidRDefault="003F4606"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3F4606" w:rsidRPr="00EA3BED" w:rsidRDefault="003F4606"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3F4606" w:rsidRPr="00EA3BED" w:rsidRDefault="003F4606">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3F4606" w:rsidRPr="00EA3BED" w:rsidRDefault="003F4606">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3F4606" w:rsidRPr="00EA3BED" w:rsidRDefault="003F4606">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3F4606" w:rsidRPr="00EA3BED" w:rsidRDefault="003F4606">
      <w:pPr>
        <w:widowControl/>
        <w:rPr>
          <w:rFonts w:ascii="宋体" w:cs="Times New Roman"/>
          <w:kern w:val="0"/>
          <w:szCs w:val="21"/>
        </w:rPr>
      </w:pPr>
    </w:p>
    <w:p w:rsidR="003F4606" w:rsidRPr="00EA3BED" w:rsidRDefault="003F4606"/>
    <w:p w:rsidR="003F4606" w:rsidRPr="00EA3BED" w:rsidRDefault="003F4606"/>
    <w:sectPr w:rsidR="003F4606"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1F9" w:rsidRDefault="001021F9" w:rsidP="001A561C">
      <w:r>
        <w:separator/>
      </w:r>
    </w:p>
  </w:endnote>
  <w:endnote w:type="continuationSeparator" w:id="1">
    <w:p w:rsidR="001021F9" w:rsidRDefault="001021F9"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1F9" w:rsidRDefault="001021F9" w:rsidP="001A561C">
      <w:r>
        <w:separator/>
      </w:r>
    </w:p>
  </w:footnote>
  <w:footnote w:type="continuationSeparator" w:id="1">
    <w:p w:rsidR="001021F9" w:rsidRDefault="001021F9"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519"/>
    <w:rsid w:val="000310DA"/>
    <w:rsid w:val="00043BEE"/>
    <w:rsid w:val="00074A17"/>
    <w:rsid w:val="000757C4"/>
    <w:rsid w:val="00093210"/>
    <w:rsid w:val="000C011B"/>
    <w:rsid w:val="000F3A97"/>
    <w:rsid w:val="000F7593"/>
    <w:rsid w:val="001021F9"/>
    <w:rsid w:val="00113057"/>
    <w:rsid w:val="00113787"/>
    <w:rsid w:val="0014496C"/>
    <w:rsid w:val="00176BBE"/>
    <w:rsid w:val="0017706B"/>
    <w:rsid w:val="001775AC"/>
    <w:rsid w:val="00180610"/>
    <w:rsid w:val="001936F8"/>
    <w:rsid w:val="001A561C"/>
    <w:rsid w:val="001E06B8"/>
    <w:rsid w:val="001E4096"/>
    <w:rsid w:val="001F0EB4"/>
    <w:rsid w:val="001F384D"/>
    <w:rsid w:val="00200B3B"/>
    <w:rsid w:val="00221E3B"/>
    <w:rsid w:val="00236194"/>
    <w:rsid w:val="0024155C"/>
    <w:rsid w:val="00244CAE"/>
    <w:rsid w:val="00272C70"/>
    <w:rsid w:val="0028274B"/>
    <w:rsid w:val="0029498C"/>
    <w:rsid w:val="002A234D"/>
    <w:rsid w:val="002A7885"/>
    <w:rsid w:val="002A7D42"/>
    <w:rsid w:val="002B44CC"/>
    <w:rsid w:val="002D0B46"/>
    <w:rsid w:val="00304E4A"/>
    <w:rsid w:val="00334B51"/>
    <w:rsid w:val="00336CA0"/>
    <w:rsid w:val="0037259C"/>
    <w:rsid w:val="003A2E08"/>
    <w:rsid w:val="003A4D34"/>
    <w:rsid w:val="003A5BB1"/>
    <w:rsid w:val="003A5D74"/>
    <w:rsid w:val="003C6898"/>
    <w:rsid w:val="003E6EC5"/>
    <w:rsid w:val="003F4606"/>
    <w:rsid w:val="003F5E5E"/>
    <w:rsid w:val="004207D5"/>
    <w:rsid w:val="004313FE"/>
    <w:rsid w:val="00442C64"/>
    <w:rsid w:val="0044472D"/>
    <w:rsid w:val="00456AA1"/>
    <w:rsid w:val="00471523"/>
    <w:rsid w:val="00474E78"/>
    <w:rsid w:val="004915EC"/>
    <w:rsid w:val="004A15F3"/>
    <w:rsid w:val="004A3BD7"/>
    <w:rsid w:val="004A408A"/>
    <w:rsid w:val="004A55D4"/>
    <w:rsid w:val="004B2D81"/>
    <w:rsid w:val="004C3E5A"/>
    <w:rsid w:val="004D127A"/>
    <w:rsid w:val="004E0E02"/>
    <w:rsid w:val="00521829"/>
    <w:rsid w:val="00531509"/>
    <w:rsid w:val="005345DC"/>
    <w:rsid w:val="00536F3B"/>
    <w:rsid w:val="00537710"/>
    <w:rsid w:val="00550D7B"/>
    <w:rsid w:val="00555DF4"/>
    <w:rsid w:val="00562519"/>
    <w:rsid w:val="005669E3"/>
    <w:rsid w:val="00576492"/>
    <w:rsid w:val="00576C9B"/>
    <w:rsid w:val="005909CD"/>
    <w:rsid w:val="005954E6"/>
    <w:rsid w:val="00595D81"/>
    <w:rsid w:val="005A6DF6"/>
    <w:rsid w:val="005B4F1C"/>
    <w:rsid w:val="005C3A26"/>
    <w:rsid w:val="005D3E15"/>
    <w:rsid w:val="005E388C"/>
    <w:rsid w:val="005F1AE0"/>
    <w:rsid w:val="005F382F"/>
    <w:rsid w:val="005F4D1F"/>
    <w:rsid w:val="005F5062"/>
    <w:rsid w:val="005F763A"/>
    <w:rsid w:val="006162CD"/>
    <w:rsid w:val="006337FF"/>
    <w:rsid w:val="0063657D"/>
    <w:rsid w:val="006402A3"/>
    <w:rsid w:val="00653A7A"/>
    <w:rsid w:val="00656F35"/>
    <w:rsid w:val="006577FB"/>
    <w:rsid w:val="006736A9"/>
    <w:rsid w:val="00675884"/>
    <w:rsid w:val="006846C4"/>
    <w:rsid w:val="00684F2F"/>
    <w:rsid w:val="00693F58"/>
    <w:rsid w:val="006A17A8"/>
    <w:rsid w:val="006B29FA"/>
    <w:rsid w:val="006C3553"/>
    <w:rsid w:val="006C7BC9"/>
    <w:rsid w:val="006D5856"/>
    <w:rsid w:val="006D5CD3"/>
    <w:rsid w:val="006E2022"/>
    <w:rsid w:val="006E3E06"/>
    <w:rsid w:val="006E6311"/>
    <w:rsid w:val="006F1834"/>
    <w:rsid w:val="006F2933"/>
    <w:rsid w:val="0071705B"/>
    <w:rsid w:val="00731A8D"/>
    <w:rsid w:val="0073486A"/>
    <w:rsid w:val="00736FA1"/>
    <w:rsid w:val="007373E3"/>
    <w:rsid w:val="00740988"/>
    <w:rsid w:val="00741BE1"/>
    <w:rsid w:val="00743B3A"/>
    <w:rsid w:val="00750753"/>
    <w:rsid w:val="00780036"/>
    <w:rsid w:val="00793EC6"/>
    <w:rsid w:val="007C6593"/>
    <w:rsid w:val="007D6914"/>
    <w:rsid w:val="007E4CC6"/>
    <w:rsid w:val="007E6B13"/>
    <w:rsid w:val="007F542C"/>
    <w:rsid w:val="00815691"/>
    <w:rsid w:val="008166BE"/>
    <w:rsid w:val="00844251"/>
    <w:rsid w:val="00847714"/>
    <w:rsid w:val="00861050"/>
    <w:rsid w:val="00866D34"/>
    <w:rsid w:val="00871C86"/>
    <w:rsid w:val="00871FAB"/>
    <w:rsid w:val="008944A3"/>
    <w:rsid w:val="008B2269"/>
    <w:rsid w:val="008C03CE"/>
    <w:rsid w:val="008D5B5D"/>
    <w:rsid w:val="008F1A9E"/>
    <w:rsid w:val="008F5143"/>
    <w:rsid w:val="00907F88"/>
    <w:rsid w:val="00913575"/>
    <w:rsid w:val="00923E77"/>
    <w:rsid w:val="00930023"/>
    <w:rsid w:val="00932251"/>
    <w:rsid w:val="00940F25"/>
    <w:rsid w:val="00960008"/>
    <w:rsid w:val="00961877"/>
    <w:rsid w:val="009724CE"/>
    <w:rsid w:val="00973B8C"/>
    <w:rsid w:val="00987887"/>
    <w:rsid w:val="009B11E2"/>
    <w:rsid w:val="009C368A"/>
    <w:rsid w:val="009C64FE"/>
    <w:rsid w:val="009F5823"/>
    <w:rsid w:val="00A00F58"/>
    <w:rsid w:val="00A02A6D"/>
    <w:rsid w:val="00A236F3"/>
    <w:rsid w:val="00A268E9"/>
    <w:rsid w:val="00A314BE"/>
    <w:rsid w:val="00A3352F"/>
    <w:rsid w:val="00A3417C"/>
    <w:rsid w:val="00A364BD"/>
    <w:rsid w:val="00A44085"/>
    <w:rsid w:val="00A52B0C"/>
    <w:rsid w:val="00A66404"/>
    <w:rsid w:val="00A937F9"/>
    <w:rsid w:val="00AA6EA3"/>
    <w:rsid w:val="00AC4EC8"/>
    <w:rsid w:val="00AD10C5"/>
    <w:rsid w:val="00AD3C89"/>
    <w:rsid w:val="00AD4611"/>
    <w:rsid w:val="00AE0FBB"/>
    <w:rsid w:val="00AE1B0D"/>
    <w:rsid w:val="00AF2FFE"/>
    <w:rsid w:val="00B00D58"/>
    <w:rsid w:val="00B12AD4"/>
    <w:rsid w:val="00B245D8"/>
    <w:rsid w:val="00B33AB2"/>
    <w:rsid w:val="00B36F82"/>
    <w:rsid w:val="00B6146D"/>
    <w:rsid w:val="00B63326"/>
    <w:rsid w:val="00B72FC1"/>
    <w:rsid w:val="00B740CF"/>
    <w:rsid w:val="00B84C66"/>
    <w:rsid w:val="00B96EA4"/>
    <w:rsid w:val="00BC0498"/>
    <w:rsid w:val="00BC64DD"/>
    <w:rsid w:val="00BC6A2E"/>
    <w:rsid w:val="00BE7888"/>
    <w:rsid w:val="00C006BB"/>
    <w:rsid w:val="00C0566D"/>
    <w:rsid w:val="00C1493C"/>
    <w:rsid w:val="00C23846"/>
    <w:rsid w:val="00C46779"/>
    <w:rsid w:val="00C63F3A"/>
    <w:rsid w:val="00C6615A"/>
    <w:rsid w:val="00C716B8"/>
    <w:rsid w:val="00C7618A"/>
    <w:rsid w:val="00C96DD8"/>
    <w:rsid w:val="00CB71B2"/>
    <w:rsid w:val="00CC24EA"/>
    <w:rsid w:val="00CC7A78"/>
    <w:rsid w:val="00CE7689"/>
    <w:rsid w:val="00CF4706"/>
    <w:rsid w:val="00CF659A"/>
    <w:rsid w:val="00D01962"/>
    <w:rsid w:val="00D349CC"/>
    <w:rsid w:val="00D40417"/>
    <w:rsid w:val="00D41C55"/>
    <w:rsid w:val="00D42548"/>
    <w:rsid w:val="00D45D27"/>
    <w:rsid w:val="00D47B08"/>
    <w:rsid w:val="00D67BA6"/>
    <w:rsid w:val="00D700CA"/>
    <w:rsid w:val="00D77A6C"/>
    <w:rsid w:val="00D850E9"/>
    <w:rsid w:val="00D9255C"/>
    <w:rsid w:val="00DA4BAC"/>
    <w:rsid w:val="00DA4C1D"/>
    <w:rsid w:val="00DA4DC3"/>
    <w:rsid w:val="00DB240C"/>
    <w:rsid w:val="00DD79D2"/>
    <w:rsid w:val="00DE63E8"/>
    <w:rsid w:val="00DE7590"/>
    <w:rsid w:val="00DE75E6"/>
    <w:rsid w:val="00DF076C"/>
    <w:rsid w:val="00DF64ED"/>
    <w:rsid w:val="00E03609"/>
    <w:rsid w:val="00E2592D"/>
    <w:rsid w:val="00E264B0"/>
    <w:rsid w:val="00E37168"/>
    <w:rsid w:val="00E43174"/>
    <w:rsid w:val="00E55EF4"/>
    <w:rsid w:val="00E60EBF"/>
    <w:rsid w:val="00E61A60"/>
    <w:rsid w:val="00E645E8"/>
    <w:rsid w:val="00E86680"/>
    <w:rsid w:val="00E91110"/>
    <w:rsid w:val="00E94BF0"/>
    <w:rsid w:val="00E96D06"/>
    <w:rsid w:val="00EA0AF0"/>
    <w:rsid w:val="00EA3BED"/>
    <w:rsid w:val="00EA5811"/>
    <w:rsid w:val="00EB0B68"/>
    <w:rsid w:val="00EB471C"/>
    <w:rsid w:val="00EC6B7A"/>
    <w:rsid w:val="00EC7629"/>
    <w:rsid w:val="00ED1979"/>
    <w:rsid w:val="00ED493C"/>
    <w:rsid w:val="00ED6ED3"/>
    <w:rsid w:val="00F117D5"/>
    <w:rsid w:val="00F30A33"/>
    <w:rsid w:val="00F40CC6"/>
    <w:rsid w:val="00F45680"/>
    <w:rsid w:val="00F47D84"/>
    <w:rsid w:val="00F515CA"/>
    <w:rsid w:val="00F55EEF"/>
    <w:rsid w:val="00F6559E"/>
    <w:rsid w:val="00F76414"/>
    <w:rsid w:val="00F9633F"/>
    <w:rsid w:val="00FB15DC"/>
    <w:rsid w:val="00FB5E30"/>
    <w:rsid w:val="00FC0977"/>
    <w:rsid w:val="00FD02CC"/>
    <w:rsid w:val="00FD2C0D"/>
    <w:rsid w:val="00FD36C4"/>
    <w:rsid w:val="00FD3E1C"/>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7</Pages>
  <Words>974</Words>
  <Characters>5554</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subject/>
  <dc:creator>CCB</dc:creator>
  <cp:keywords/>
  <dc:description/>
  <cp:lastModifiedBy>投资银行业务部综合</cp:lastModifiedBy>
  <cp:revision>59</cp:revision>
  <cp:lastPrinted>2015-03-09T04:03:00Z</cp:lastPrinted>
  <dcterms:created xsi:type="dcterms:W3CDTF">2016-03-17T09:27:00Z</dcterms:created>
  <dcterms:modified xsi:type="dcterms:W3CDTF">2017-07-28T07:16:00Z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