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52057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江西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分行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“乾元-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稳赢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”</w:t>
      </w:r>
      <w:r w:rsidR="00AA6212">
        <w:rPr>
          <w:rFonts w:ascii="彩虹粗仿宋" w:eastAsia="彩虹粗仿宋" w:hint="eastAsia"/>
          <w:b/>
          <w:color w:val="000000"/>
          <w:sz w:val="32"/>
          <w:szCs w:val="32"/>
        </w:rPr>
        <w:t>（扶享）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固定</w:t>
      </w:r>
      <w:proofErr w:type="gramStart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收益类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公募</w:t>
      </w:r>
      <w:proofErr w:type="gramEnd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净值型人民币理财产品2018年第1期</w:t>
      </w:r>
      <w:r w:rsidR="00762F50"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 w:rsidR="00D43F29">
        <w:rPr>
          <w:rFonts w:ascii="彩虹粗仿宋" w:eastAsia="彩虹粗仿宋" w:hAnsi="宋体" w:hint="eastAsia"/>
          <w:color w:val="000000"/>
          <w:szCs w:val="21"/>
        </w:rPr>
        <w:t>9</w:t>
      </w:r>
      <w:r>
        <w:rPr>
          <w:rFonts w:ascii="彩虹粗仿宋" w:eastAsia="彩虹粗仿宋" w:hAnsi="宋体" w:hint="eastAsia"/>
          <w:color w:val="000000"/>
          <w:szCs w:val="21"/>
        </w:rPr>
        <w:t>年</w:t>
      </w:r>
      <w:r w:rsidR="00D43F29">
        <w:rPr>
          <w:rFonts w:ascii="彩虹粗仿宋" w:eastAsia="彩虹粗仿宋" w:hAnsi="宋体" w:hint="eastAsia"/>
          <w:color w:val="000000"/>
          <w:szCs w:val="21"/>
        </w:rPr>
        <w:t>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D43F29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43F29" w:rsidRDefault="00B176BF" w:rsidP="00661642">
      <w:pPr>
        <w:rPr>
          <w:rFonts w:ascii="彩虹粗仿宋" w:eastAsia="彩虹粗仿宋" w:hAnsi="宋体"/>
          <w:color w:val="000000"/>
          <w:sz w:val="28"/>
          <w:szCs w:val="28"/>
        </w:rPr>
      </w:pP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稳赢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”固定收益类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公募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净值型人民币理财产品2018年第1期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于2018年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日成立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762F50"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20,215,784.85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E3523" w:rsidRPr="007E3523" w:rsidRDefault="007E3523" w:rsidP="007E3523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7E3523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一、产品基本情况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产品管理人：中国建设银行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产品托管人：中国建设银行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产品成立日：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18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15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产品到期日：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2019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14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62F50" w:rsidRPr="00DE2106" w:rsidRDefault="00CA09C6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二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ED6A80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bookmarkStart w:id="0" w:name="_GoBack"/>
      <w:bookmarkEnd w:id="0"/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1.0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108</w:t>
      </w:r>
      <w:r w:rsidR="00B176BF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CA09C6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三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450855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8C3DBB">
        <w:rPr>
          <w:rFonts w:ascii="彩虹粗仿宋" w:eastAsia="彩虹粗仿宋" w:hAnsi="宋体" w:hint="eastAsia"/>
          <w:color w:val="000000"/>
          <w:sz w:val="28"/>
          <w:szCs w:val="28"/>
        </w:rPr>
        <w:t>非标准化债权类资产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tbl>
      <w:tblPr>
        <w:tblW w:w="3077" w:type="pct"/>
        <w:tblInd w:w="1384" w:type="dxa"/>
        <w:tblLayout w:type="fixed"/>
        <w:tblLook w:val="04A0" w:firstRow="1" w:lastRow="0" w:firstColumn="1" w:lastColumn="0" w:noHBand="0" w:noVBand="1"/>
      </w:tblPr>
      <w:tblGrid>
        <w:gridCol w:w="2410"/>
        <w:gridCol w:w="2834"/>
      </w:tblGrid>
      <w:tr w:rsidR="008C3DBB" w:rsidRPr="009A752A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资产种类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占投资组合比重（%）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CD379F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>
              <w:rPr>
                <w:rFonts w:ascii="彩虹粗仿宋" w:eastAsia="彩虹粗仿宋" w:hAnsiTheme="minorEastAsia" w:hint="eastAsia"/>
                <w:sz w:val="20"/>
                <w:szCs w:val="20"/>
              </w:rPr>
              <w:t>非标准化债权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 w:rsidRPr="008C3DBB">
              <w:rPr>
                <w:rFonts w:ascii="彩虹粗仿宋" w:eastAsia="彩虹粗仿宋" w:hAnsiTheme="minorEastAsia" w:hint="eastAsia"/>
                <w:sz w:val="20"/>
                <w:szCs w:val="20"/>
              </w:rPr>
              <w:t>合计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</w:tbl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</w:t>
      </w:r>
      <w:r w:rsidR="00C82968">
        <w:rPr>
          <w:rFonts w:ascii="彩虹粗仿宋" w:eastAsia="彩虹粗仿宋" w:hAnsi="宋体" w:hint="eastAsia"/>
          <w:b/>
          <w:color w:val="000000"/>
          <w:sz w:val="28"/>
          <w:szCs w:val="28"/>
        </w:rPr>
        <w:t>四</w:t>
      </w: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0D32BC" w:rsidRDefault="000D32BC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E15F27" w:rsidRDefault="000D32BC" w:rsidP="00E15F2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0D32BC" w:rsidRDefault="000D32BC" w:rsidP="000D32BC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0D32BC" w:rsidRDefault="00762F50" w:rsidP="000D32BC">
      <w:pPr>
        <w:spacing w:line="480" w:lineRule="exact"/>
        <w:ind w:right="54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6E" w:rsidRDefault="00DE156E" w:rsidP="00CD379F">
      <w:r>
        <w:separator/>
      </w:r>
    </w:p>
  </w:endnote>
  <w:endnote w:type="continuationSeparator" w:id="0">
    <w:p w:rsidR="00DE156E" w:rsidRDefault="00DE156E" w:rsidP="00C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6E" w:rsidRDefault="00DE156E" w:rsidP="00CD379F">
      <w:r>
        <w:separator/>
      </w:r>
    </w:p>
  </w:footnote>
  <w:footnote w:type="continuationSeparator" w:id="0">
    <w:p w:rsidR="00DE156E" w:rsidRDefault="00DE156E" w:rsidP="00CD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450BC"/>
    <w:rsid w:val="00061A7C"/>
    <w:rsid w:val="00094136"/>
    <w:rsid w:val="000C067C"/>
    <w:rsid w:val="000D32BC"/>
    <w:rsid w:val="000F6F92"/>
    <w:rsid w:val="0013745B"/>
    <w:rsid w:val="0015322E"/>
    <w:rsid w:val="00192CF6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B59CC"/>
    <w:rsid w:val="003F3A00"/>
    <w:rsid w:val="00412A1A"/>
    <w:rsid w:val="00414642"/>
    <w:rsid w:val="00416047"/>
    <w:rsid w:val="00432DDD"/>
    <w:rsid w:val="00450855"/>
    <w:rsid w:val="0047029D"/>
    <w:rsid w:val="004A3371"/>
    <w:rsid w:val="004A5F57"/>
    <w:rsid w:val="004D21E1"/>
    <w:rsid w:val="004E25FF"/>
    <w:rsid w:val="004F4E3C"/>
    <w:rsid w:val="00520570"/>
    <w:rsid w:val="00531932"/>
    <w:rsid w:val="00560044"/>
    <w:rsid w:val="005A40FA"/>
    <w:rsid w:val="005C279B"/>
    <w:rsid w:val="005F74E4"/>
    <w:rsid w:val="00661642"/>
    <w:rsid w:val="00680818"/>
    <w:rsid w:val="006A0C39"/>
    <w:rsid w:val="006C24A4"/>
    <w:rsid w:val="006D3839"/>
    <w:rsid w:val="006D48A9"/>
    <w:rsid w:val="006E24EB"/>
    <w:rsid w:val="006F2E85"/>
    <w:rsid w:val="00740C7D"/>
    <w:rsid w:val="007451D0"/>
    <w:rsid w:val="00762F50"/>
    <w:rsid w:val="007A6526"/>
    <w:rsid w:val="007D6C9E"/>
    <w:rsid w:val="007E3523"/>
    <w:rsid w:val="00834FF2"/>
    <w:rsid w:val="008705A2"/>
    <w:rsid w:val="00887BC8"/>
    <w:rsid w:val="00897FB7"/>
    <w:rsid w:val="008C3DBB"/>
    <w:rsid w:val="008D27D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569D0"/>
    <w:rsid w:val="00A71EF1"/>
    <w:rsid w:val="00AA6212"/>
    <w:rsid w:val="00AC20B1"/>
    <w:rsid w:val="00B139BD"/>
    <w:rsid w:val="00B176BF"/>
    <w:rsid w:val="00B26A0E"/>
    <w:rsid w:val="00B529D3"/>
    <w:rsid w:val="00BA3ED3"/>
    <w:rsid w:val="00BD772D"/>
    <w:rsid w:val="00C1389D"/>
    <w:rsid w:val="00C3743E"/>
    <w:rsid w:val="00C82968"/>
    <w:rsid w:val="00C85FE6"/>
    <w:rsid w:val="00C8699C"/>
    <w:rsid w:val="00CA09C6"/>
    <w:rsid w:val="00CD35F5"/>
    <w:rsid w:val="00CD379F"/>
    <w:rsid w:val="00CE0691"/>
    <w:rsid w:val="00CE1BFA"/>
    <w:rsid w:val="00D00675"/>
    <w:rsid w:val="00D015CA"/>
    <w:rsid w:val="00D11841"/>
    <w:rsid w:val="00D43F29"/>
    <w:rsid w:val="00D93778"/>
    <w:rsid w:val="00DC2C68"/>
    <w:rsid w:val="00DD7096"/>
    <w:rsid w:val="00DE156E"/>
    <w:rsid w:val="00E116B2"/>
    <w:rsid w:val="00E15F27"/>
    <w:rsid w:val="00E33614"/>
    <w:rsid w:val="00E813F9"/>
    <w:rsid w:val="00EA1C19"/>
    <w:rsid w:val="00ED6A80"/>
    <w:rsid w:val="00F02441"/>
    <w:rsid w:val="00F51767"/>
    <w:rsid w:val="00F737A6"/>
    <w:rsid w:val="00F814D5"/>
    <w:rsid w:val="00FB146E"/>
    <w:rsid w:val="00FB35E8"/>
    <w:rsid w:val="00FB7FE7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投资银行业务部综合</cp:lastModifiedBy>
  <cp:revision>23</cp:revision>
  <dcterms:created xsi:type="dcterms:W3CDTF">2018-07-09T06:59:00Z</dcterms:created>
  <dcterms:modified xsi:type="dcterms:W3CDTF">2019-02-11T03:22:00Z</dcterms:modified>
</cp:coreProperties>
</file>