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AB6A2" w14:textId="77777777" w:rsidR="00B76E20" w:rsidRPr="00CD53C5" w:rsidRDefault="00235D24" w:rsidP="0006370A">
      <w:pPr>
        <w:jc w:val="center"/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</w:pPr>
      <w:r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关于</w:t>
      </w:r>
      <w:r w:rsidR="001B594D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企业</w:t>
      </w:r>
      <w:r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账户</w:t>
      </w:r>
      <w:r w:rsidR="009069F4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服务</w:t>
      </w:r>
      <w:r w:rsidR="005A62C9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有关</w:t>
      </w:r>
      <w:r w:rsidR="00B76E20"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事项</w:t>
      </w:r>
      <w:r w:rsidRPr="00CD53C5">
        <w:rPr>
          <w:rStyle w:val="fontstyle01"/>
          <w:rFonts w:ascii="彩虹小标宋" w:eastAsia="彩虹小标宋" w:hAnsiTheme="minorEastAsia" w:hint="default"/>
          <w:color w:val="000000" w:themeColor="text1"/>
          <w:sz w:val="44"/>
          <w:szCs w:val="44"/>
        </w:rPr>
        <w:t>的公告</w:t>
      </w:r>
    </w:p>
    <w:p w14:paraId="1A3D4F8D" w14:textId="77777777" w:rsidR="005A62C9" w:rsidRPr="000E3BCC" w:rsidRDefault="005A62C9" w:rsidP="0006370A">
      <w:pPr>
        <w:jc w:val="center"/>
        <w:rPr>
          <w:rStyle w:val="fontstyle01"/>
          <w:rFonts w:ascii="彩虹粗仿宋" w:eastAsia="彩虹粗仿宋" w:hAnsiTheme="minorEastAsia" w:hint="default"/>
          <w:b/>
          <w:color w:val="000000" w:themeColor="text1"/>
          <w:sz w:val="32"/>
          <w:szCs w:val="32"/>
        </w:rPr>
      </w:pPr>
    </w:p>
    <w:p w14:paraId="3D21A0E0" w14:textId="77777777" w:rsidR="000E3BCC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根据</w:t>
      </w:r>
      <w:r w:rsidR="000E3BC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《优化营商环境条例》的要求，现就</w:t>
      </w:r>
      <w:r w:rsidR="00427A5C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银行结算</w:t>
      </w:r>
      <w:r w:rsidR="00427A5C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（以下简称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“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企业账户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”</w:t>
      </w:r>
      <w:r w:rsidR="000E52E6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）</w:t>
      </w:r>
      <w:r w:rsidR="00427A5C" w:rsidRPr="00232A5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的</w:t>
      </w:r>
      <w:r w:rsidR="00427A5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服务标准、资费标准和办理时限公告如下：</w:t>
      </w:r>
    </w:p>
    <w:p w14:paraId="4E25843F" w14:textId="77777777" w:rsidR="0006370A" w:rsidRPr="00803E8C" w:rsidRDefault="00427A5C" w:rsidP="00803E8C">
      <w:pPr>
        <w:ind w:firstLineChars="192" w:firstLine="614"/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</w:pPr>
      <w:r w:rsidRPr="00803E8C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一、</w:t>
      </w:r>
      <w:r w:rsidR="0006370A" w:rsidRPr="00803E8C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服务标准</w:t>
      </w:r>
    </w:p>
    <w:p w14:paraId="104F3AAF" w14:textId="77777777" w:rsidR="00B76E20" w:rsidRPr="00803E8C" w:rsidRDefault="0006370A" w:rsidP="00803E8C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一</w:t>
      </w: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）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账户开立服务</w:t>
      </w:r>
    </w:p>
    <w:p w14:paraId="4A8AFE3A" w14:textId="5DB15132" w:rsidR="0006370A" w:rsidRDefault="00325D8D" w:rsidP="0006370A">
      <w:pPr>
        <w:ind w:firstLineChars="200" w:firstLine="640"/>
        <w:rPr>
          <w:rFonts w:ascii="彩虹粗仿宋" w:eastAsia="彩虹粗仿宋"/>
          <w:bCs/>
          <w:sz w:val="32"/>
          <w:szCs w:val="32"/>
        </w:rPr>
      </w:pPr>
      <w:r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企业</w:t>
      </w:r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申请在</w:t>
      </w:r>
      <w:r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我行</w:t>
      </w:r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开立账户，应对所提交证明文件的真实性、完整性、合</w:t>
      </w:r>
      <w:proofErr w:type="gramStart"/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规</w:t>
      </w:r>
      <w:proofErr w:type="gramEnd"/>
      <w:r w:rsidRPr="00BC145E"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性、开户申请人与身份证明文件</w:t>
      </w:r>
      <w:r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  <w:t>所属人的一致性、开户意愿的真实性及基本存款账户开立的唯一性负责。</w:t>
      </w:r>
      <w:r w:rsidR="0006370A" w:rsidRPr="005A62C9">
        <w:rPr>
          <w:rFonts w:ascii="彩虹粗仿宋" w:eastAsia="彩虹粗仿宋" w:hAnsiTheme="majorEastAsia" w:hint="eastAsia"/>
          <w:color w:val="000000" w:themeColor="text1"/>
          <w:sz w:val="32"/>
          <w:szCs w:val="32"/>
        </w:rPr>
        <w:t>我行根据</w:t>
      </w:r>
      <w:r w:rsidR="006C1BE6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客户</w:t>
      </w:r>
      <w:r w:rsidR="006C1BE6" w:rsidRPr="00F61CC5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提交的申请</w:t>
      </w:r>
      <w:r w:rsidR="00BC145E" w:rsidRPr="00F61CC5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资料</w:t>
      </w:r>
      <w:r w:rsidR="00F61CC5" w:rsidRPr="00F61CC5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，</w:t>
      </w:r>
      <w:r w:rsidR="0006370A" w:rsidRPr="00F61CC5">
        <w:rPr>
          <w:rFonts w:ascii="彩虹粗仿宋" w:eastAsia="彩虹粗仿宋" w:hAnsiTheme="majorEastAsia" w:hint="eastAsia"/>
          <w:color w:val="000000" w:themeColor="text1"/>
          <w:sz w:val="32"/>
          <w:szCs w:val="32"/>
        </w:rPr>
        <w:t>为</w:t>
      </w:r>
      <w:r w:rsidR="006C1BE6" w:rsidRPr="00F61CC5">
        <w:rPr>
          <w:rFonts w:ascii="彩虹粗仿宋" w:eastAsia="彩虹粗仿宋" w:hAnsiTheme="majorEastAsia" w:hint="eastAsia"/>
          <w:color w:val="000000" w:themeColor="text1"/>
          <w:sz w:val="32"/>
          <w:szCs w:val="32"/>
        </w:rPr>
        <w:t>符合条件的</w:t>
      </w:r>
      <w:r w:rsidR="0006370A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企业</w:t>
      </w:r>
      <w:r w:rsidR="00A062BA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（包括企业法人、非法人企业、个体工商户</w:t>
      </w:r>
      <w:r w:rsidR="001B6203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，下同</w:t>
      </w:r>
      <w:r w:rsidR="00A062BA" w:rsidRPr="00F61CC5">
        <w:rPr>
          <w:rFonts w:ascii="彩虹粗仿宋" w:eastAsia="彩虹粗仿宋" w:hint="eastAsia"/>
          <w:color w:val="000000" w:themeColor="text1"/>
          <w:sz w:val="32"/>
          <w:szCs w:val="32"/>
          <w:lang w:val="en"/>
        </w:rPr>
        <w:t>）</w:t>
      </w:r>
      <w:r w:rsidR="0096585B" w:rsidRPr="00F61CC5">
        <w:rPr>
          <w:rFonts w:ascii="彩虹粗仿宋" w:eastAsia="彩虹粗仿宋" w:hint="eastAsia"/>
          <w:color w:val="000000" w:themeColor="text1"/>
          <w:sz w:val="32"/>
          <w:szCs w:val="32"/>
        </w:rPr>
        <w:t>办理</w:t>
      </w:r>
      <w:r w:rsidR="000E52E6" w:rsidRPr="00F61CC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</w:t>
      </w:r>
      <w:r w:rsidR="00BA105D" w:rsidRPr="00F61CC5">
        <w:rPr>
          <w:rFonts w:ascii="彩虹粗仿宋" w:eastAsia="彩虹粗仿宋" w:hint="eastAsia"/>
          <w:color w:val="000000" w:themeColor="text1"/>
          <w:sz w:val="32"/>
          <w:szCs w:val="32"/>
        </w:rPr>
        <w:t>开立</w:t>
      </w:r>
      <w:r w:rsidR="0096585B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手续</w:t>
      </w:r>
      <w:r w:rsidR="00CD53C5">
        <w:rPr>
          <w:rFonts w:ascii="彩虹粗仿宋" w:eastAsia="彩虹粗仿宋" w:hint="eastAsia"/>
          <w:snapToGrid w:val="0"/>
          <w:kern w:val="0"/>
          <w:sz w:val="32"/>
          <w:szCs w:val="32"/>
        </w:rPr>
        <w:t>并预留签章</w:t>
      </w:r>
      <w:r w:rsidR="00DC3F8A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我行</w:t>
      </w:r>
      <w:r w:rsidR="00DC3F8A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在</w:t>
      </w:r>
      <w:r w:rsidR="00B11763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提交</w:t>
      </w:r>
      <w:r w:rsidR="006C1BE6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集中审批备案</w:t>
      </w:r>
      <w:r w:rsidR="00B11763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后，正式启用企业账户。</w:t>
      </w:r>
    </w:p>
    <w:p w14:paraId="49EFDA49" w14:textId="4DEAD54C" w:rsidR="00ED2057" w:rsidRDefault="00B76E20" w:rsidP="00396BD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开立</w:t>
      </w:r>
      <w:r w:rsidR="000E52E6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账户，客户需要提供</w:t>
      </w: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以下资料：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1.</w:t>
      </w:r>
      <w:r w:rsidR="000E52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企业营业执照</w:t>
      </w:r>
      <w:r w:rsidR="000521C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2.</w:t>
      </w:r>
      <w:r w:rsidR="00A31EAE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法定代表人/单位负责人</w:t>
      </w:r>
      <w:r w:rsidR="00652834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A31EAE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C1B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0521C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3.</w:t>
      </w:r>
      <w:r w:rsidR="00910DD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如已开立基本账户，需携带基本户开户行出具的基本存款账户信息或开户许可证</w:t>
      </w:r>
      <w:r w:rsidR="000521C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4.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非法定负责人/单位负责人亲自办理开户手续的，</w:t>
      </w:r>
      <w:r w:rsidR="006C1B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还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需提供授权委托书、经办人</w:t>
      </w:r>
      <w:r w:rsidR="00652834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C1BE6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396BD9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和</w:t>
      </w:r>
      <w:r w:rsidR="00396BD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经办人为本单位员工的证明；5.</w:t>
      </w:r>
      <w:r w:rsidR="00744851" w:rsidRPr="00744851">
        <w:rPr>
          <w:rFonts w:hint="eastAsia"/>
        </w:rPr>
        <w:t xml:space="preserve"> 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按照规定须提供的其他资料</w:t>
      </w:r>
      <w:r w:rsidR="00744851" w:rsidRPr="0074485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。</w:t>
      </w:r>
    </w:p>
    <w:p w14:paraId="1195ECA0" w14:textId="77777777" w:rsidR="00AB1FB4" w:rsidRPr="00803E8C" w:rsidRDefault="0006370A" w:rsidP="00803E8C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二</w:t>
      </w:r>
      <w:r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）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账户</w:t>
      </w:r>
      <w:r w:rsidR="00AB1FB4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变更</w:t>
      </w:r>
      <w:r w:rsidR="00B76E20" w:rsidRPr="00803E8C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服务</w:t>
      </w:r>
    </w:p>
    <w:p w14:paraId="3FA38241" w14:textId="7684C90C" w:rsidR="0006370A" w:rsidRPr="00BD215C" w:rsidRDefault="00AE27D0" w:rsidP="005A62C9">
      <w:pPr>
        <w:ind w:firstLineChars="200" w:firstLine="640"/>
        <w:rPr>
          <w:rStyle w:val="fontstyle01"/>
          <w:rFonts w:ascii="彩虹粗仿宋" w:eastAsia="彩虹粗仿宋" w:hAnsiTheme="minorHAnsi" w:hint="default"/>
          <w:color w:val="000000" w:themeColor="text1"/>
          <w:sz w:val="32"/>
          <w:szCs w:val="32"/>
        </w:rPr>
      </w:pP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lastRenderedPageBreak/>
        <w:t>企业名称、法定代表人/</w:t>
      </w:r>
      <w:r w:rsidR="00F06447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单位负责人或</w:t>
      </w:r>
      <w:r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其他开户证明文件</w:t>
      </w: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发生变更</w:t>
      </w:r>
      <w:r w:rsidR="003633FD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时</w:t>
      </w: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，</w:t>
      </w:r>
      <w:r w:rsidR="0032119F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应向我行提出</w:t>
      </w:r>
      <w:r w:rsidR="001F7A5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企业账户变更申请</w:t>
      </w:r>
      <w:r w:rsidR="0096585B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。我行</w:t>
      </w:r>
      <w:r w:rsidR="00803E8C">
        <w:rPr>
          <w:rFonts w:ascii="彩虹粗仿宋" w:eastAsia="彩虹粗仿宋" w:hint="eastAsia"/>
          <w:sz w:val="32"/>
          <w:szCs w:val="32"/>
        </w:rPr>
        <w:t>根据企业提交的申请及证明文件，为符合条件的</w:t>
      </w:r>
      <w:r w:rsidR="0096585B">
        <w:rPr>
          <w:rFonts w:ascii="彩虹粗仿宋" w:eastAsia="彩虹粗仿宋" w:hint="eastAsia"/>
          <w:sz w:val="32"/>
          <w:szCs w:val="32"/>
        </w:rPr>
        <w:t>企业办理账户变更手续</w:t>
      </w:r>
      <w:r w:rsidR="00693970">
        <w:rPr>
          <w:rFonts w:ascii="彩虹粗仿宋" w:eastAsia="彩虹粗仿宋" w:hint="eastAsia"/>
          <w:sz w:val="32"/>
          <w:szCs w:val="32"/>
        </w:rPr>
        <w:t>，</w:t>
      </w:r>
      <w:r w:rsidR="00422758">
        <w:rPr>
          <w:rFonts w:ascii="彩虹粗仿宋" w:eastAsia="彩虹粗仿宋" w:hint="eastAsia"/>
          <w:sz w:val="32"/>
          <w:szCs w:val="32"/>
        </w:rPr>
        <w:t>并变更预留印鉴（如需）</w:t>
      </w:r>
      <w:r w:rsidR="00B11763"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  <w:r w:rsidR="00803E8C">
        <w:rPr>
          <w:rFonts w:ascii="彩虹粗仿宋" w:eastAsia="彩虹粗仿宋" w:hint="eastAsia"/>
          <w:snapToGrid w:val="0"/>
          <w:kern w:val="0"/>
          <w:sz w:val="32"/>
          <w:szCs w:val="32"/>
        </w:rPr>
        <w:t>我行</w:t>
      </w:r>
      <w:r w:rsidR="00803E8C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在提交集中审批备案后，</w:t>
      </w:r>
      <w:r w:rsidR="00DE7D59" w:rsidRPr="00DE7D59">
        <w:rPr>
          <w:rFonts w:ascii="彩虹粗仿宋" w:eastAsia="彩虹粗仿宋" w:hint="eastAsia"/>
          <w:snapToGrid w:val="0"/>
          <w:kern w:val="0"/>
          <w:sz w:val="32"/>
          <w:szCs w:val="32"/>
        </w:rPr>
        <w:t>正式变更企业账户</w:t>
      </w:r>
      <w:r w:rsidR="00DE7D59">
        <w:rPr>
          <w:rFonts w:ascii="彩虹粗仿宋" w:eastAsia="彩虹粗仿宋" w:hint="eastAsia"/>
          <w:snapToGrid w:val="0"/>
          <w:kern w:val="0"/>
          <w:sz w:val="32"/>
          <w:szCs w:val="32"/>
        </w:rPr>
        <w:t>。</w:t>
      </w:r>
    </w:p>
    <w:p w14:paraId="7EC8C011" w14:textId="61421509" w:rsidR="00DE7D59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变更</w:t>
      </w:r>
      <w:r w:rsidR="001B594D"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账户，客户需要提供</w:t>
      </w: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以下资料：1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.</w:t>
      </w:r>
      <w:r w:rsidR="00AE27D0"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营业执照；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2.</w:t>
      </w:r>
      <w:r w:rsidR="00AE27D0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法定代表人/单位负责人</w:t>
      </w:r>
      <w:r w:rsidR="00652834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AE27D0"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0324F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3.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基本存款账户信息或开户许可证；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4.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非法定负责人/单位负责人亲自办理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变更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手续的，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还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需提供授权委托书、经办人</w:t>
      </w:r>
      <w:r w:rsidR="00E9280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60324F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="00AE27D0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和</w:t>
      </w:r>
      <w:r w:rsid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经办人为本单位员工的证明；</w:t>
      </w:r>
      <w:r w:rsidR="003633FD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5.</w:t>
      </w:r>
      <w:r w:rsidR="00DE7D59" w:rsidRPr="00DE7D59">
        <w:rPr>
          <w:rFonts w:hint="eastAsia"/>
        </w:rPr>
        <w:t xml:space="preserve"> 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按照规定须提供的</w:t>
      </w:r>
      <w:r w:rsidR="00803E8C" w:rsidRPr="00EA7D6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</w:t>
      </w:r>
      <w:r w:rsidR="00803E8C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资料，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如</w:t>
      </w:r>
      <w:r w:rsid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须变更的</w:t>
      </w:r>
      <w:r w:rsidR="00DE7D59" w:rsidRP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预留印鉴</w:t>
      </w:r>
      <w:r w:rsid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、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印鉴卡（客户</w:t>
      </w:r>
      <w:r w:rsidR="0048061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留存</w:t>
      </w:r>
      <w:r w:rsidR="00DE7D59" w:rsidRP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联）等。</w:t>
      </w:r>
    </w:p>
    <w:p w14:paraId="767D3ED0" w14:textId="77777777" w:rsidR="00AB1FB4" w:rsidRPr="00F131AE" w:rsidRDefault="0006370A" w:rsidP="00F131AE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</w:t>
      </w:r>
      <w:r w:rsidR="00AB1FB4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三</w:t>
      </w:r>
      <w:r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）</w:t>
      </w:r>
      <w:r w:rsidR="00B76E20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账户</w:t>
      </w:r>
      <w:r w:rsidR="00B11763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撤销</w:t>
      </w:r>
      <w:r w:rsidR="00B76E20"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服务</w:t>
      </w:r>
    </w:p>
    <w:p w14:paraId="3DDFAE78" w14:textId="5F21C20D" w:rsidR="0006370A" w:rsidRPr="00BD215C" w:rsidRDefault="00422758" w:rsidP="001F7A50">
      <w:pPr>
        <w:ind w:firstLineChars="200" w:firstLine="640"/>
        <w:rPr>
          <w:rFonts w:ascii="彩虹粗仿宋" w:eastAsia="彩虹粗仿宋"/>
          <w:b/>
          <w:color w:val="000000" w:themeColor="text1"/>
          <w:sz w:val="32"/>
          <w:szCs w:val="32"/>
        </w:rPr>
      </w:pPr>
      <w:r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企业有下列情形之一的，应</w:t>
      </w:r>
      <w:r w:rsidR="001F7A5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向我行提出撤销企业账户的申请：1.</w:t>
      </w:r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</w:t>
      </w:r>
      <w:r w:rsidR="001F7A5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被撤并、解散、宣告破产或关闭；2.营业执照注销或者被吊销；3.</w:t>
      </w:r>
      <w:r w:rsidR="001F7A50" w:rsidRPr="001F7A50">
        <w:rPr>
          <w:rFonts w:ascii="彩虹粗仿宋" w:eastAsia="彩虹粗仿宋" w:hint="eastAsia"/>
          <w:sz w:val="32"/>
          <w:szCs w:val="32"/>
        </w:rPr>
        <w:t xml:space="preserve"> </w:t>
      </w:r>
      <w:r w:rsidR="001F7A50">
        <w:rPr>
          <w:rFonts w:ascii="彩虹粗仿宋" w:eastAsia="彩虹粗仿宋" w:hint="eastAsia"/>
          <w:sz w:val="32"/>
          <w:szCs w:val="32"/>
        </w:rPr>
        <w:t>与我</w:t>
      </w:r>
      <w:proofErr w:type="gramStart"/>
      <w:r w:rsidR="001F7A50">
        <w:rPr>
          <w:rFonts w:ascii="彩虹粗仿宋" w:eastAsia="彩虹粗仿宋" w:hint="eastAsia"/>
          <w:sz w:val="32"/>
          <w:szCs w:val="32"/>
        </w:rPr>
        <w:t>行约定</w:t>
      </w:r>
      <w:proofErr w:type="gramEnd"/>
      <w:r w:rsidR="001F7A50">
        <w:rPr>
          <w:rFonts w:ascii="彩虹粗仿宋" w:eastAsia="彩虹粗仿宋" w:hint="eastAsia"/>
          <w:sz w:val="32"/>
          <w:szCs w:val="32"/>
        </w:rPr>
        <w:t>的</w:t>
      </w:r>
      <w:r w:rsidR="00DE7D59">
        <w:rPr>
          <w:rFonts w:ascii="彩虹粗仿宋" w:eastAsia="彩虹粗仿宋" w:hint="eastAsia"/>
          <w:sz w:val="32"/>
          <w:szCs w:val="32"/>
        </w:rPr>
        <w:t>其他</w:t>
      </w:r>
      <w:r w:rsidR="001F7A50">
        <w:rPr>
          <w:rFonts w:ascii="彩虹粗仿宋" w:eastAsia="彩虹粗仿宋" w:hint="eastAsia"/>
          <w:sz w:val="32"/>
          <w:szCs w:val="32"/>
        </w:rPr>
        <w:t>销户情形发生。</w:t>
      </w:r>
      <w:r w:rsidR="00DE7D59" w:rsidRP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企业撤销账户，应与我行核对账户存款余额，并交回印鉴卡（客户</w:t>
      </w:r>
      <w:r w:rsidR="0048061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留存</w:t>
      </w:r>
      <w:r w:rsidR="00DE7D59" w:rsidRP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联）、各种重要空白凭证及结算凭证和开户许可证。我行核对无误后</w:t>
      </w:r>
      <w:r w:rsidR="00B93ED3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，为</w:t>
      </w:r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符合销</w:t>
      </w:r>
      <w:proofErr w:type="gramStart"/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户条件</w:t>
      </w:r>
      <w:proofErr w:type="gramEnd"/>
      <w:r w:rsidR="0006370A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的</w:t>
      </w:r>
      <w:r w:rsidR="000521C1"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客户</w:t>
      </w:r>
      <w:r w:rsidR="00B11763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办理销户手续</w:t>
      </w:r>
      <w:r w:rsid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。</w:t>
      </w:r>
      <w:r>
        <w:rPr>
          <w:rFonts w:ascii="彩虹粗仿宋" w:eastAsia="彩虹粗仿宋" w:hint="eastAsia"/>
          <w:snapToGrid w:val="0"/>
          <w:kern w:val="0"/>
          <w:sz w:val="32"/>
          <w:szCs w:val="32"/>
        </w:rPr>
        <w:t>我行</w:t>
      </w:r>
      <w:r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在提交集中审批备案后，</w:t>
      </w:r>
      <w:r w:rsidR="00DE7D59" w:rsidRPr="00DE7D5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正式撤销企业账户。</w:t>
      </w:r>
      <w:bookmarkStart w:id="0" w:name="_GoBack"/>
      <w:bookmarkEnd w:id="0"/>
    </w:p>
    <w:p w14:paraId="493503A4" w14:textId="315EE520" w:rsidR="00B11763" w:rsidRDefault="00B11763" w:rsidP="00B11763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B11763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撤销企业账户</w:t>
      </w:r>
      <w:r w:rsidR="0042275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，客户需要提供</w:t>
      </w:r>
      <w:r w:rsidR="00B76E20" w:rsidRPr="00B11763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以下资料</w:t>
      </w:r>
      <w:r w:rsidR="00B76E20" w:rsidRPr="005A62C9">
        <w:rPr>
          <w:rStyle w:val="fontstyle01"/>
          <w:rFonts w:ascii="彩虹粗仿宋" w:eastAsia="彩虹粗仿宋" w:hAnsiTheme="minorEastAsia" w:hint="default"/>
          <w:b/>
          <w:color w:val="000000" w:themeColor="text1"/>
          <w:sz w:val="32"/>
          <w:szCs w:val="32"/>
        </w:rPr>
        <w:t>：</w:t>
      </w: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1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.</w:t>
      </w:r>
      <w:r w:rsidRPr="00AE27D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营业执照</w:t>
      </w:r>
      <w:r w:rsidR="00EE27B1" w:rsidRP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或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</w:t>
      </w:r>
      <w:r w:rsidR="00EE27B1" w:rsidRP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证明文</w:t>
      </w:r>
      <w:r w:rsidR="00EE27B1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件（</w:t>
      </w:r>
      <w:r w:rsidR="00F131AE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准予注销登记通知书</w:t>
      </w:r>
      <w:r w:rsidR="00EE27B1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、清税证明等）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lastRenderedPageBreak/>
        <w:t>2.</w:t>
      </w: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法定代表人/单位负责人</w:t>
      </w:r>
      <w:r w:rsidR="00E9280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Pr="00A31E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；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3.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基本存款账户信息或开户许可证；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4.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非法定负责人/单位负责人亲自办理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账户撤销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手续的，需提供授权委托书、经办人</w:t>
      </w:r>
      <w:r w:rsidR="00E9280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有效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身份证件</w:t>
      </w:r>
      <w:r w:rsidR="00EE27B1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原件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和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经办人为本单位员工的证明；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5.</w:t>
      </w:r>
      <w:r w:rsidR="00F131AE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 xml:space="preserve"> </w:t>
      </w:r>
      <w:r w:rsid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按照规定须提供的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</w:t>
      </w:r>
      <w:r w:rsid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资料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，如应交还的</w:t>
      </w: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未用支票等重要凭证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、印鉴卡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（客户</w:t>
      </w:r>
      <w:r w:rsidR="0048061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留存</w:t>
      </w:r>
      <w:r w:rsidR="00DE7D5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联）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等。</w:t>
      </w:r>
    </w:p>
    <w:p w14:paraId="11D98073" w14:textId="3156DFD9" w:rsidR="00ED2057" w:rsidRDefault="00ED2057" w:rsidP="00F131AE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我行对一年内未发生收付活动且未欠我行债务的</w:t>
      </w:r>
      <w:r w:rsidR="00F131AE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账户，有权及时通知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办理销户（因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原因致使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</w:t>
      </w:r>
      <w:proofErr w:type="gramStart"/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无法</w:t>
      </w:r>
      <w:proofErr w:type="gramEnd"/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通知到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的，视同已经通知到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）。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应自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发出通知日起30日内办理销户手续；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客户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逾期未办理的，视同自愿销户，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有权将该账户未划转款项列入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久悬未取专户管理。</w:t>
      </w:r>
    </w:p>
    <w:p w14:paraId="60217565" w14:textId="77777777" w:rsidR="00ED2057" w:rsidRPr="00F131AE" w:rsidRDefault="00ED2057" w:rsidP="00974C20">
      <w:pPr>
        <w:ind w:firstLineChars="192" w:firstLine="614"/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</w:pPr>
      <w:r w:rsidRPr="00F131AE">
        <w:rPr>
          <w:rStyle w:val="fontstyle01"/>
          <w:rFonts w:ascii="彩虹楷体" w:eastAsia="彩虹楷体" w:hAnsiTheme="minorEastAsia" w:hint="default"/>
          <w:color w:val="000000" w:themeColor="text1"/>
          <w:sz w:val="32"/>
          <w:szCs w:val="32"/>
        </w:rPr>
        <w:t>（四）其他账户服务</w:t>
      </w:r>
    </w:p>
    <w:p w14:paraId="1844CEF2" w14:textId="69B8FE05" w:rsidR="00005985" w:rsidRPr="009C3A01" w:rsidRDefault="00104BE9" w:rsidP="00B11763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104BE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对于</w:t>
      </w:r>
      <w:r w:rsidRP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在我行开立基</w:t>
      </w:r>
      <w:r w:rsidRPr="002E64EB">
        <w:rPr>
          <w:rFonts w:ascii="彩虹粗仿宋" w:eastAsia="彩虹粗仿宋" w:hint="eastAsia"/>
          <w:bCs/>
          <w:sz w:val="32"/>
          <w:szCs w:val="32"/>
        </w:rPr>
        <w:t>本存款账户的企业</w:t>
      </w:r>
      <w:r>
        <w:rPr>
          <w:rFonts w:ascii="彩虹粗仿宋" w:eastAsia="彩虹粗仿宋" w:hint="eastAsia"/>
          <w:bCs/>
          <w:sz w:val="32"/>
          <w:szCs w:val="32"/>
        </w:rPr>
        <w:t>，</w:t>
      </w:r>
      <w:r w:rsidRP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开户行向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</w:t>
      </w:r>
      <w:r w:rsidR="00974C2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提供</w:t>
      </w:r>
      <w:r w:rsidR="00974C20">
        <w:rPr>
          <w:rFonts w:ascii="彩虹粗仿宋" w:eastAsia="彩虹粗仿宋" w:hint="eastAsia"/>
          <w:bCs/>
          <w:sz w:val="32"/>
          <w:szCs w:val="32"/>
        </w:rPr>
        <w:t>重置存款人</w:t>
      </w:r>
      <w:r w:rsidR="00974C20" w:rsidRPr="00C64BB6">
        <w:rPr>
          <w:rFonts w:ascii="彩虹粗仿宋" w:eastAsia="彩虹粗仿宋" w:hint="eastAsia"/>
          <w:bCs/>
          <w:sz w:val="32"/>
          <w:szCs w:val="32"/>
        </w:rPr>
        <w:t>查询</w:t>
      </w:r>
      <w:r w:rsidR="00974C20">
        <w:rPr>
          <w:rFonts w:ascii="彩虹粗仿宋" w:eastAsia="彩虹粗仿宋" w:hint="eastAsia"/>
          <w:bCs/>
          <w:sz w:val="32"/>
          <w:szCs w:val="32"/>
        </w:rPr>
        <w:t>密码、补打基本存款账户信息</w:t>
      </w:r>
      <w:r w:rsidR="002E64EB">
        <w:rPr>
          <w:rFonts w:ascii="彩虹粗仿宋" w:eastAsia="彩虹粗仿宋" w:hint="eastAsia"/>
          <w:bCs/>
          <w:sz w:val="32"/>
          <w:szCs w:val="32"/>
        </w:rPr>
        <w:t>等服务</w:t>
      </w:r>
      <w:r>
        <w:rPr>
          <w:rFonts w:ascii="彩虹粗仿宋" w:eastAsia="彩虹粗仿宋" w:hint="eastAsia"/>
          <w:bCs/>
          <w:sz w:val="32"/>
          <w:szCs w:val="32"/>
        </w:rPr>
        <w:t>。</w:t>
      </w:r>
      <w:r w:rsidR="002D6DC8">
        <w:rPr>
          <w:rFonts w:ascii="彩虹粗仿宋" w:eastAsia="彩虹粗仿宋" w:hint="eastAsia"/>
          <w:snapToGrid w:val="0"/>
          <w:kern w:val="0"/>
          <w:sz w:val="32"/>
          <w:szCs w:val="32"/>
        </w:rPr>
        <w:t>我行根据与客户</w:t>
      </w:r>
      <w:r w:rsidR="00325D8D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签订</w:t>
      </w:r>
      <w:r w:rsidR="002D6DC8">
        <w:rPr>
          <w:rFonts w:ascii="彩虹粗仿宋" w:eastAsia="彩虹粗仿宋" w:hint="eastAsia"/>
          <w:snapToGrid w:val="0"/>
          <w:kern w:val="0"/>
          <w:sz w:val="32"/>
          <w:szCs w:val="32"/>
        </w:rPr>
        <w:t>的</w:t>
      </w:r>
      <w:r w:rsidR="00325D8D" w:rsidRPr="00F61CC5">
        <w:rPr>
          <w:rFonts w:ascii="彩虹粗仿宋" w:eastAsia="彩虹粗仿宋" w:hint="eastAsia"/>
          <w:snapToGrid w:val="0"/>
          <w:kern w:val="0"/>
          <w:sz w:val="32"/>
          <w:szCs w:val="32"/>
        </w:rPr>
        <w:t>《账户管理协议》</w:t>
      </w:r>
      <w:r w:rsidR="002D6DC8">
        <w:rPr>
          <w:rFonts w:ascii="彩虹粗仿宋" w:eastAsia="彩虹粗仿宋" w:hint="eastAsia"/>
          <w:snapToGrid w:val="0"/>
          <w:kern w:val="0"/>
          <w:sz w:val="32"/>
          <w:szCs w:val="32"/>
        </w:rPr>
        <w:t>，在</w:t>
      </w:r>
      <w:r w:rsidR="00005985" w:rsidRPr="0000598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企业账户存续期间，</w:t>
      </w:r>
      <w:r w:rsidR="0000598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按照监管规定</w:t>
      </w:r>
      <w:r w:rsidR="00005985" w:rsidRPr="00005985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对企业开户资格和实名制符合性进行动态复核，</w:t>
      </w:r>
      <w:r w:rsidR="00005985" w:rsidRPr="00F131AE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并根据客户风险等情况，采取暂停账户非柜面业务、对账户采取只收不付控制、对账户采取不收不付控制等措施。</w:t>
      </w:r>
    </w:p>
    <w:p w14:paraId="22C3E093" w14:textId="77777777" w:rsidR="0006370A" w:rsidRDefault="00B11763" w:rsidP="002D6DC8">
      <w:pPr>
        <w:ind w:firstLineChars="192" w:firstLine="614"/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</w:pPr>
      <w:r w:rsidRPr="002D6DC8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二、</w:t>
      </w:r>
      <w:r w:rsidR="0006370A" w:rsidRPr="002D6DC8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资费标准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75"/>
        <w:gridCol w:w="1980"/>
        <w:gridCol w:w="2160"/>
        <w:gridCol w:w="3081"/>
      </w:tblGrid>
      <w:tr w:rsidR="00BA3F55" w:rsidRPr="00BA3F55" w14:paraId="3EB947A5" w14:textId="77777777" w:rsidTr="00BA3F55">
        <w:trPr>
          <w:trHeight w:val="290"/>
        </w:trPr>
        <w:tc>
          <w:tcPr>
            <w:tcW w:w="1075" w:type="dxa"/>
          </w:tcPr>
          <w:p w14:paraId="4416E0A0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1980" w:type="dxa"/>
          </w:tcPr>
          <w:p w14:paraId="3CB439F5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收费标准</w:t>
            </w:r>
          </w:p>
        </w:tc>
        <w:tc>
          <w:tcPr>
            <w:tcW w:w="2160" w:type="dxa"/>
          </w:tcPr>
          <w:p w14:paraId="6920520E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服务内容</w:t>
            </w:r>
          </w:p>
        </w:tc>
        <w:tc>
          <w:tcPr>
            <w:tcW w:w="3081" w:type="dxa"/>
          </w:tcPr>
          <w:p w14:paraId="17F8CC10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优惠措施</w:t>
            </w:r>
          </w:p>
        </w:tc>
      </w:tr>
      <w:tr w:rsidR="00BA3F55" w:rsidRPr="00BA3F55" w14:paraId="39834264" w14:textId="77777777" w:rsidTr="00A326F9">
        <w:trPr>
          <w:trHeight w:val="2002"/>
        </w:trPr>
        <w:tc>
          <w:tcPr>
            <w:tcW w:w="1075" w:type="dxa"/>
          </w:tcPr>
          <w:p w14:paraId="64FE69DE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lastRenderedPageBreak/>
              <w:t>开户</w:t>
            </w:r>
          </w:p>
        </w:tc>
        <w:tc>
          <w:tcPr>
            <w:tcW w:w="1980" w:type="dxa"/>
          </w:tcPr>
          <w:p w14:paraId="0F305D31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100元/账户</w:t>
            </w:r>
          </w:p>
        </w:tc>
        <w:tc>
          <w:tcPr>
            <w:tcW w:w="2160" w:type="dxa"/>
          </w:tcPr>
          <w:p w14:paraId="4D73D7B9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为客户提供结算账户开立服务，因客户原因造成开户不成功的，已收取的开户费不予退还。</w:t>
            </w:r>
          </w:p>
        </w:tc>
        <w:tc>
          <w:tcPr>
            <w:tcW w:w="3081" w:type="dxa"/>
          </w:tcPr>
          <w:p w14:paraId="7027B383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1.单位验资存款账户在开立账户时收取开户费，验资成功转入结算账户，该结算账户免收开户费。财政零余额账户、单位定期存款账户、保证金存款账户免收。</w:t>
            </w:r>
          </w:p>
          <w:p w14:paraId="3E1EAA97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2.工信部、统计局、财政部、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发改委四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部委口径小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微企业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信贷客户免收（自2015年6月26日起生效）</w:t>
            </w:r>
          </w:p>
        </w:tc>
      </w:tr>
      <w:tr w:rsidR="00BA3F55" w:rsidRPr="00BA3F55" w14:paraId="58E3F1A5" w14:textId="77777777" w:rsidTr="00A326F9">
        <w:trPr>
          <w:trHeight w:val="1221"/>
        </w:trPr>
        <w:tc>
          <w:tcPr>
            <w:tcW w:w="1075" w:type="dxa"/>
          </w:tcPr>
          <w:p w14:paraId="7B96C081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账户选号</w:t>
            </w:r>
          </w:p>
        </w:tc>
        <w:tc>
          <w:tcPr>
            <w:tcW w:w="1980" w:type="dxa"/>
          </w:tcPr>
          <w:p w14:paraId="61640E52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200元/账户</w:t>
            </w:r>
          </w:p>
        </w:tc>
        <w:tc>
          <w:tcPr>
            <w:tcW w:w="2160" w:type="dxa"/>
          </w:tcPr>
          <w:p w14:paraId="56864A90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根据客户申请，在为其开立单位结算账户时，可由客户自行编排账号中的多位数字，方便客户记忆和管理。</w:t>
            </w:r>
          </w:p>
        </w:tc>
        <w:tc>
          <w:tcPr>
            <w:tcW w:w="3081" w:type="dxa"/>
          </w:tcPr>
          <w:p w14:paraId="5C0C2493" w14:textId="30708EA1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工信部、统计局、财政部、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发改委四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部委口径小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微企业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信贷客户执行五折优惠（自2015年6月26日起生效）</w:t>
            </w:r>
          </w:p>
        </w:tc>
      </w:tr>
      <w:tr w:rsidR="00BA3F55" w:rsidRPr="00BA3F55" w14:paraId="5F7A19FD" w14:textId="77777777" w:rsidTr="00A326F9">
        <w:trPr>
          <w:trHeight w:val="3418"/>
        </w:trPr>
        <w:tc>
          <w:tcPr>
            <w:tcW w:w="1075" w:type="dxa"/>
          </w:tcPr>
          <w:p w14:paraId="3BBA2367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账户维护</w:t>
            </w:r>
          </w:p>
        </w:tc>
        <w:tc>
          <w:tcPr>
            <w:tcW w:w="1980" w:type="dxa"/>
          </w:tcPr>
          <w:p w14:paraId="6EED05CD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1.账户管理费360元/年/账户，季日均活期存款余额低于1万元（含）的小额账户，按照150元/季/账户收取。</w:t>
            </w:r>
          </w:p>
          <w:p w14:paraId="16046C15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2.不动户维护费（包括不动账户、久悬账户）按600元/年/账户。</w:t>
            </w:r>
          </w:p>
          <w:p w14:paraId="42B3169A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3.账户存续期或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销户日距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上一收费日之间不足一个收费期间的，按一个收费期间收取。不足一个收费期间销户的，所收期间维护费不退还。</w:t>
            </w:r>
          </w:p>
        </w:tc>
        <w:tc>
          <w:tcPr>
            <w:tcW w:w="2160" w:type="dxa"/>
          </w:tcPr>
          <w:p w14:paraId="6B76FBE4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为客户提供账户资金收支记录、结计利息、账户年检、信息资料保管等结算账户维护服务。</w:t>
            </w:r>
          </w:p>
        </w:tc>
        <w:tc>
          <w:tcPr>
            <w:tcW w:w="3081" w:type="dxa"/>
          </w:tcPr>
          <w:p w14:paraId="4EAA53E3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根据客户申请，对其指定的一个本行账户（不含信用卡、贵宾账户）免收年费和账户管理费（含小额账户管理费，下同）（自2014年8月1日起生效）。客户未申请的，主动对其在本行开立的唯一账户（不含信用卡、贵宾账户）免收年费和账户管理费（自2017年8月1日起生效）</w:t>
            </w:r>
          </w:p>
          <w:p w14:paraId="77610141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 xml:space="preserve"> 2.定期存款账户、保证金账户、临时验资户、财政零余额账户免收。</w:t>
            </w:r>
          </w:p>
        </w:tc>
      </w:tr>
      <w:tr w:rsidR="00BA3F55" w:rsidRPr="00BA3F55" w14:paraId="653A34F4" w14:textId="77777777" w:rsidTr="00A326F9">
        <w:trPr>
          <w:trHeight w:val="1157"/>
        </w:trPr>
        <w:tc>
          <w:tcPr>
            <w:tcW w:w="1075" w:type="dxa"/>
          </w:tcPr>
          <w:p w14:paraId="6A43F705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印鉴变更与挂失</w:t>
            </w:r>
          </w:p>
        </w:tc>
        <w:tc>
          <w:tcPr>
            <w:tcW w:w="1980" w:type="dxa"/>
          </w:tcPr>
          <w:p w14:paraId="4C685B2C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1.账户印鉴挂失：200元/次。</w:t>
            </w:r>
          </w:p>
          <w:p w14:paraId="5A7E9773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2.账户印鉴变更：50元/次。</w:t>
            </w:r>
          </w:p>
        </w:tc>
        <w:tc>
          <w:tcPr>
            <w:tcW w:w="2160" w:type="dxa"/>
          </w:tcPr>
          <w:p w14:paraId="45850945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为客户提供变更预留印章（含公章、财务专用章或个人名章）及印鉴挂失服务。</w:t>
            </w:r>
          </w:p>
        </w:tc>
        <w:tc>
          <w:tcPr>
            <w:tcW w:w="3081" w:type="dxa"/>
          </w:tcPr>
          <w:p w14:paraId="1BC16486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因验资户转为基本户而需要变更印鉴的免收。</w:t>
            </w:r>
          </w:p>
        </w:tc>
      </w:tr>
      <w:tr w:rsidR="00BA3F55" w:rsidRPr="00BA3F55" w14:paraId="69FCBB46" w14:textId="77777777" w:rsidTr="00A326F9">
        <w:trPr>
          <w:trHeight w:val="1704"/>
        </w:trPr>
        <w:tc>
          <w:tcPr>
            <w:tcW w:w="1075" w:type="dxa"/>
          </w:tcPr>
          <w:p w14:paraId="050E7166" w14:textId="77777777" w:rsidR="00BA3F55" w:rsidRPr="00BA3F55" w:rsidRDefault="00BA3F55" w:rsidP="00BA3F55">
            <w:pPr>
              <w:spacing w:line="260" w:lineRule="exact"/>
              <w:jc w:val="center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销户</w:t>
            </w:r>
          </w:p>
        </w:tc>
        <w:tc>
          <w:tcPr>
            <w:tcW w:w="1980" w:type="dxa"/>
          </w:tcPr>
          <w:p w14:paraId="16211A18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100元/账户</w:t>
            </w:r>
          </w:p>
        </w:tc>
        <w:tc>
          <w:tcPr>
            <w:tcW w:w="2160" w:type="dxa"/>
          </w:tcPr>
          <w:p w14:paraId="0EF2BB80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为客户提供结算账户销户服务，在客户主动申请销户时收取。</w:t>
            </w:r>
          </w:p>
        </w:tc>
        <w:tc>
          <w:tcPr>
            <w:tcW w:w="3081" w:type="dxa"/>
          </w:tcPr>
          <w:p w14:paraId="110FDA7F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1.长期不动户、单位定期存款账户、保证金存款账户、临时验资户、财政零余额账户、预算资金类专用户免收。</w:t>
            </w:r>
          </w:p>
          <w:p w14:paraId="283DE812" w14:textId="77777777" w:rsidR="00BA3F55" w:rsidRPr="00BA3F55" w:rsidRDefault="00BA3F55" w:rsidP="00BA3F55">
            <w:pPr>
              <w:spacing w:line="260" w:lineRule="exact"/>
              <w:rPr>
                <w:rFonts w:ascii="彩虹粗仿宋" w:eastAsia="彩虹粗仿宋" w:hAnsiTheme="minorEastAsia"/>
                <w:color w:val="000000" w:themeColor="text1"/>
                <w:sz w:val="18"/>
                <w:szCs w:val="18"/>
              </w:rPr>
            </w:pPr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2.工信部、统计局、财政部、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发改委四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部委口径小</w:t>
            </w:r>
            <w:proofErr w:type="gramStart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微企业</w:t>
            </w:r>
            <w:proofErr w:type="gramEnd"/>
            <w:r w:rsidRPr="00BA3F55">
              <w:rPr>
                <w:rFonts w:ascii="彩虹粗仿宋" w:eastAsia="彩虹粗仿宋" w:hAnsiTheme="minorEastAsia" w:hint="eastAsia"/>
                <w:color w:val="000000" w:themeColor="text1"/>
                <w:sz w:val="18"/>
                <w:szCs w:val="18"/>
              </w:rPr>
              <w:t>信贷客户免收（自2015年6月26日起生效）</w:t>
            </w:r>
          </w:p>
        </w:tc>
      </w:tr>
    </w:tbl>
    <w:p w14:paraId="28398867" w14:textId="31F17264" w:rsidR="002E64EB" w:rsidRPr="005A62C9" w:rsidRDefault="00104BE9" w:rsidP="00BA3F55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104BE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其他服务收费标准</w:t>
      </w:r>
      <w:r w:rsidRPr="0048061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参考我行</w:t>
      </w:r>
      <w:r w:rsidRPr="00104BE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对外公示的服务价目表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</w:t>
      </w:r>
      <w:r w:rsidR="002E64EB" w:rsidRPr="002E64EB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各地区的费用优惠措施以当地</w:t>
      </w:r>
      <w:r w:rsid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公示</w:t>
      </w:r>
      <w:r w:rsidR="002E64EB" w:rsidRPr="002E64EB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为准</w:t>
      </w:r>
      <w:r w:rsidR="002D6DC8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。</w:t>
      </w:r>
    </w:p>
    <w:p w14:paraId="42329276" w14:textId="77777777" w:rsidR="0006370A" w:rsidRPr="00693970" w:rsidRDefault="00B11763" w:rsidP="00693970">
      <w:pPr>
        <w:ind w:firstLineChars="192" w:firstLine="614"/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</w:pPr>
      <w:r w:rsidRPr="00693970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三、</w:t>
      </w:r>
      <w:r w:rsidR="0006370A" w:rsidRPr="00693970">
        <w:rPr>
          <w:rStyle w:val="fontstyle01"/>
          <w:rFonts w:ascii="彩虹黑体" w:eastAsia="彩虹黑体" w:hAnsiTheme="minorEastAsia" w:hint="default"/>
          <w:color w:val="000000" w:themeColor="text1"/>
          <w:sz w:val="32"/>
          <w:szCs w:val="32"/>
        </w:rPr>
        <w:t>办理时限</w:t>
      </w:r>
    </w:p>
    <w:p w14:paraId="292997CE" w14:textId="240A6DE4" w:rsidR="005B4AFA" w:rsidRDefault="00693970" w:rsidP="00693970">
      <w:pPr>
        <w:ind w:firstLineChars="200" w:firstLine="640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对于符合账户开立、变更、撤销条件的客户</w:t>
      </w:r>
      <w:r w:rsidR="00CD5FF8"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，</w:t>
      </w:r>
      <w:r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我行</w:t>
      </w:r>
      <w:r w:rsidR="00CD5FF8"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原则上于一个工作日内办理企业账户</w:t>
      </w:r>
      <w:r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相关</w:t>
      </w:r>
      <w:r w:rsidR="00CD5FF8"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手续；企业账户自正式</w:t>
      </w:r>
      <w:r w:rsidR="00CD5FF8" w:rsidRPr="00693970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lastRenderedPageBreak/>
        <w:t>开立之日即可办理收付款业务。因资料不全或有误或不符合要求、基本户唯一性审批不通过、存在久悬账户等原因，需要客户更新、补充资料或配合办理相关手续的，我行办理时限视具体情况而定。</w:t>
      </w:r>
    </w:p>
    <w:p w14:paraId="3BB172A2" w14:textId="77777777" w:rsidR="0006370A" w:rsidRPr="005A62C9" w:rsidRDefault="0006370A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</w:p>
    <w:p w14:paraId="21877E8E" w14:textId="77777777" w:rsidR="00B76E20" w:rsidRPr="005A62C9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如有疑问，</w:t>
      </w:r>
      <w:r w:rsidR="001A7AE1"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请致电95533或垂询我行营业网点工作人员。</w:t>
      </w:r>
    </w:p>
    <w:p w14:paraId="660ECEEC" w14:textId="77777777" w:rsidR="00464DA0" w:rsidRPr="005A62C9" w:rsidRDefault="00B76E20" w:rsidP="005A62C9">
      <w:pPr>
        <w:ind w:firstLineChars="192" w:firstLine="614"/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</w:pPr>
      <w:r w:rsidRPr="005A62C9">
        <w:rPr>
          <w:rStyle w:val="fontstyle01"/>
          <w:rFonts w:ascii="彩虹粗仿宋" w:eastAsia="彩虹粗仿宋" w:hAnsiTheme="minorEastAsia" w:hint="default"/>
          <w:color w:val="000000" w:themeColor="text1"/>
          <w:sz w:val="32"/>
          <w:szCs w:val="32"/>
        </w:rPr>
        <w:t>特此公告。</w:t>
      </w:r>
    </w:p>
    <w:p w14:paraId="61251C8F" w14:textId="5B9A21A5" w:rsidR="00464DA0" w:rsidRPr="005A62C9" w:rsidRDefault="00464DA0" w:rsidP="00464DA0">
      <w:pPr>
        <w:jc w:val="right"/>
        <w:rPr>
          <w:rFonts w:ascii="彩虹粗仿宋" w:eastAsia="彩虹粗仿宋" w:hAnsiTheme="minorEastAsia"/>
          <w:color w:val="000000" w:themeColor="text1"/>
          <w:sz w:val="32"/>
          <w:szCs w:val="32"/>
        </w:rPr>
      </w:pPr>
      <w:r w:rsidRPr="005A62C9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中国建设银行</w:t>
      </w:r>
      <w:r w:rsidR="00693970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股份有限</w:t>
      </w:r>
      <w:r w:rsidR="00692F83">
        <w:rPr>
          <w:rFonts w:ascii="彩虹粗仿宋" w:eastAsia="彩虹粗仿宋" w:hAnsiTheme="minorEastAsia" w:hint="eastAsia"/>
          <w:color w:val="000000" w:themeColor="text1"/>
          <w:sz w:val="32"/>
          <w:szCs w:val="32"/>
        </w:rPr>
        <w:t>公司</w:t>
      </w:r>
    </w:p>
    <w:p w14:paraId="67C57835" w14:textId="77777777" w:rsidR="00464DA0" w:rsidRPr="005A62C9" w:rsidRDefault="00464DA0" w:rsidP="00464DA0">
      <w:pPr>
        <w:jc w:val="right"/>
        <w:rPr>
          <w:rFonts w:ascii="彩虹粗仿宋" w:eastAsia="彩虹粗仿宋" w:hAnsiTheme="minorEastAsia"/>
          <w:color w:val="000000" w:themeColor="text1"/>
          <w:sz w:val="32"/>
          <w:szCs w:val="32"/>
        </w:rPr>
      </w:pPr>
    </w:p>
    <w:sectPr w:rsidR="00464DA0" w:rsidRPr="005A62C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0C982" w14:textId="77777777" w:rsidR="00C378B6" w:rsidRDefault="00C378B6" w:rsidP="004D34D0">
      <w:r>
        <w:separator/>
      </w:r>
    </w:p>
  </w:endnote>
  <w:endnote w:type="continuationSeparator" w:id="0">
    <w:p w14:paraId="595825C3" w14:textId="77777777" w:rsidR="00C378B6" w:rsidRDefault="00C378B6" w:rsidP="004D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483268"/>
      <w:docPartObj>
        <w:docPartGallery w:val="Page Numbers (Bottom of Page)"/>
        <w:docPartUnique/>
      </w:docPartObj>
    </w:sdtPr>
    <w:sdtEndPr/>
    <w:sdtContent>
      <w:p w14:paraId="21E98C87" w14:textId="59E12517" w:rsidR="00900618" w:rsidRDefault="009006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04F" w:rsidRPr="00AC204F">
          <w:rPr>
            <w:noProof/>
            <w:lang w:val="zh-CN"/>
          </w:rPr>
          <w:t>4</w:t>
        </w:r>
        <w:r>
          <w:fldChar w:fldCharType="end"/>
        </w:r>
      </w:p>
    </w:sdtContent>
  </w:sdt>
  <w:p w14:paraId="31E3C2AA" w14:textId="77777777" w:rsidR="00900618" w:rsidRDefault="009006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47B53B" w14:textId="77777777" w:rsidR="00C378B6" w:rsidRDefault="00C378B6" w:rsidP="004D34D0">
      <w:r>
        <w:separator/>
      </w:r>
    </w:p>
  </w:footnote>
  <w:footnote w:type="continuationSeparator" w:id="0">
    <w:p w14:paraId="438ECBB9" w14:textId="77777777" w:rsidR="00C378B6" w:rsidRDefault="00C378B6" w:rsidP="004D3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770"/>
    <w:multiLevelType w:val="hybridMultilevel"/>
    <w:tmpl w:val="A3847692"/>
    <w:lvl w:ilvl="0" w:tplc="504004A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407053"/>
    <w:multiLevelType w:val="hybridMultilevel"/>
    <w:tmpl w:val="13E81B2A"/>
    <w:lvl w:ilvl="0" w:tplc="0FA81A4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E01C32"/>
    <w:multiLevelType w:val="hybridMultilevel"/>
    <w:tmpl w:val="9B7C69F6"/>
    <w:lvl w:ilvl="0" w:tplc="6C4E796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967730"/>
    <w:multiLevelType w:val="hybridMultilevel"/>
    <w:tmpl w:val="02A0F614"/>
    <w:lvl w:ilvl="0" w:tplc="DF2AF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B63C8D"/>
    <w:multiLevelType w:val="hybridMultilevel"/>
    <w:tmpl w:val="AD460956"/>
    <w:lvl w:ilvl="0" w:tplc="86D04182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0808AA"/>
    <w:multiLevelType w:val="hybridMultilevel"/>
    <w:tmpl w:val="FE50CA32"/>
    <w:lvl w:ilvl="0" w:tplc="C1544A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E4D081C"/>
    <w:multiLevelType w:val="hybridMultilevel"/>
    <w:tmpl w:val="04B01BAE"/>
    <w:lvl w:ilvl="0" w:tplc="72F801A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0A02A65"/>
    <w:multiLevelType w:val="hybridMultilevel"/>
    <w:tmpl w:val="58481AEA"/>
    <w:lvl w:ilvl="0" w:tplc="AA784B2C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7F5CC2"/>
    <w:multiLevelType w:val="hybridMultilevel"/>
    <w:tmpl w:val="8BC6D56E"/>
    <w:lvl w:ilvl="0" w:tplc="768691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5A4FD6"/>
    <w:multiLevelType w:val="hybridMultilevel"/>
    <w:tmpl w:val="925C76CC"/>
    <w:lvl w:ilvl="0" w:tplc="FBE8BC9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F455A0B"/>
    <w:multiLevelType w:val="hybridMultilevel"/>
    <w:tmpl w:val="BA3875D8"/>
    <w:lvl w:ilvl="0" w:tplc="98EC0046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8557B30"/>
    <w:multiLevelType w:val="hybridMultilevel"/>
    <w:tmpl w:val="D6728F86"/>
    <w:lvl w:ilvl="0" w:tplc="6122E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C446F23"/>
    <w:multiLevelType w:val="hybridMultilevel"/>
    <w:tmpl w:val="C848F66C"/>
    <w:lvl w:ilvl="0" w:tplc="7DB89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8D0059E"/>
    <w:multiLevelType w:val="hybridMultilevel"/>
    <w:tmpl w:val="43D6F92A"/>
    <w:lvl w:ilvl="0" w:tplc="3DBCBE5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AC07C71"/>
    <w:multiLevelType w:val="hybridMultilevel"/>
    <w:tmpl w:val="34F88330"/>
    <w:lvl w:ilvl="0" w:tplc="44BE871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12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5B"/>
    <w:rsid w:val="00005985"/>
    <w:rsid w:val="00021D30"/>
    <w:rsid w:val="000521C1"/>
    <w:rsid w:val="0005478A"/>
    <w:rsid w:val="000610C5"/>
    <w:rsid w:val="0006370A"/>
    <w:rsid w:val="000A32EC"/>
    <w:rsid w:val="000B2A8D"/>
    <w:rsid w:val="000C0DFD"/>
    <w:rsid w:val="000E3BCC"/>
    <w:rsid w:val="000E52E6"/>
    <w:rsid w:val="00104BE9"/>
    <w:rsid w:val="001521AC"/>
    <w:rsid w:val="001A7AE1"/>
    <w:rsid w:val="001B594D"/>
    <w:rsid w:val="001B6203"/>
    <w:rsid w:val="001D44AD"/>
    <w:rsid w:val="001F04F2"/>
    <w:rsid w:val="001F7A50"/>
    <w:rsid w:val="00232A55"/>
    <w:rsid w:val="00235D24"/>
    <w:rsid w:val="002D6DC8"/>
    <w:rsid w:val="002E64EB"/>
    <w:rsid w:val="0032119F"/>
    <w:rsid w:val="00325D8D"/>
    <w:rsid w:val="003307D6"/>
    <w:rsid w:val="003633FD"/>
    <w:rsid w:val="00384A47"/>
    <w:rsid w:val="00386C34"/>
    <w:rsid w:val="00391DD8"/>
    <w:rsid w:val="00395E62"/>
    <w:rsid w:val="00396BD9"/>
    <w:rsid w:val="004011D7"/>
    <w:rsid w:val="00406AEE"/>
    <w:rsid w:val="00422758"/>
    <w:rsid w:val="00427A5C"/>
    <w:rsid w:val="00464DA0"/>
    <w:rsid w:val="00480619"/>
    <w:rsid w:val="00484B47"/>
    <w:rsid w:val="004D34D0"/>
    <w:rsid w:val="004D5D78"/>
    <w:rsid w:val="004E6283"/>
    <w:rsid w:val="004F02FB"/>
    <w:rsid w:val="005048AE"/>
    <w:rsid w:val="00506370"/>
    <w:rsid w:val="0055581F"/>
    <w:rsid w:val="00556E90"/>
    <w:rsid w:val="005A1DD0"/>
    <w:rsid w:val="005A5A47"/>
    <w:rsid w:val="005A62C9"/>
    <w:rsid w:val="005B4AFA"/>
    <w:rsid w:val="005F21C9"/>
    <w:rsid w:val="0060324F"/>
    <w:rsid w:val="00652834"/>
    <w:rsid w:val="00664E4F"/>
    <w:rsid w:val="006674D9"/>
    <w:rsid w:val="00667541"/>
    <w:rsid w:val="00692F83"/>
    <w:rsid w:val="00693970"/>
    <w:rsid w:val="006B46C2"/>
    <w:rsid w:val="006C1BE6"/>
    <w:rsid w:val="006D5513"/>
    <w:rsid w:val="00706E4F"/>
    <w:rsid w:val="00744851"/>
    <w:rsid w:val="007716F9"/>
    <w:rsid w:val="00803E8C"/>
    <w:rsid w:val="00807B89"/>
    <w:rsid w:val="00864125"/>
    <w:rsid w:val="00884BDF"/>
    <w:rsid w:val="008954A5"/>
    <w:rsid w:val="008E3FA8"/>
    <w:rsid w:val="00900618"/>
    <w:rsid w:val="00902DE3"/>
    <w:rsid w:val="009069F4"/>
    <w:rsid w:val="0091092D"/>
    <w:rsid w:val="00910DD1"/>
    <w:rsid w:val="00913D55"/>
    <w:rsid w:val="00937E36"/>
    <w:rsid w:val="0095359D"/>
    <w:rsid w:val="0096585B"/>
    <w:rsid w:val="00974C20"/>
    <w:rsid w:val="009A0ED6"/>
    <w:rsid w:val="009C3A01"/>
    <w:rsid w:val="009D214B"/>
    <w:rsid w:val="009E6BD8"/>
    <w:rsid w:val="00A062BA"/>
    <w:rsid w:val="00A30EC0"/>
    <w:rsid w:val="00A31EAE"/>
    <w:rsid w:val="00A46D23"/>
    <w:rsid w:val="00A54B8E"/>
    <w:rsid w:val="00A9098F"/>
    <w:rsid w:val="00AB1FB4"/>
    <w:rsid w:val="00AC204F"/>
    <w:rsid w:val="00AD5C48"/>
    <w:rsid w:val="00AE04E9"/>
    <w:rsid w:val="00AE27D0"/>
    <w:rsid w:val="00AF1F7D"/>
    <w:rsid w:val="00B03B0D"/>
    <w:rsid w:val="00B11763"/>
    <w:rsid w:val="00B76E20"/>
    <w:rsid w:val="00B818AA"/>
    <w:rsid w:val="00B82563"/>
    <w:rsid w:val="00B93ED3"/>
    <w:rsid w:val="00BA105D"/>
    <w:rsid w:val="00BA3F55"/>
    <w:rsid w:val="00BB4A5B"/>
    <w:rsid w:val="00BC145E"/>
    <w:rsid w:val="00BD215C"/>
    <w:rsid w:val="00BD29D4"/>
    <w:rsid w:val="00BF73DD"/>
    <w:rsid w:val="00C03467"/>
    <w:rsid w:val="00C04300"/>
    <w:rsid w:val="00C378B6"/>
    <w:rsid w:val="00C43320"/>
    <w:rsid w:val="00C65F38"/>
    <w:rsid w:val="00C9723E"/>
    <w:rsid w:val="00C9747D"/>
    <w:rsid w:val="00CA592D"/>
    <w:rsid w:val="00CD53C5"/>
    <w:rsid w:val="00CD5FF8"/>
    <w:rsid w:val="00D01C9A"/>
    <w:rsid w:val="00D440BA"/>
    <w:rsid w:val="00D44D7B"/>
    <w:rsid w:val="00DB0611"/>
    <w:rsid w:val="00DC3F8A"/>
    <w:rsid w:val="00DE4441"/>
    <w:rsid w:val="00DE7D59"/>
    <w:rsid w:val="00E30B75"/>
    <w:rsid w:val="00E35958"/>
    <w:rsid w:val="00E35FA3"/>
    <w:rsid w:val="00E45902"/>
    <w:rsid w:val="00E6525B"/>
    <w:rsid w:val="00E92809"/>
    <w:rsid w:val="00EA7D6E"/>
    <w:rsid w:val="00EC6745"/>
    <w:rsid w:val="00ED2057"/>
    <w:rsid w:val="00EE27B1"/>
    <w:rsid w:val="00F06447"/>
    <w:rsid w:val="00F131AE"/>
    <w:rsid w:val="00F33170"/>
    <w:rsid w:val="00F61CC5"/>
    <w:rsid w:val="00F75C65"/>
    <w:rsid w:val="00FD19CD"/>
    <w:rsid w:val="00FD64A3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6C9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4D0"/>
    <w:rPr>
      <w:sz w:val="18"/>
      <w:szCs w:val="18"/>
    </w:rPr>
  </w:style>
  <w:style w:type="paragraph" w:styleId="a5">
    <w:name w:val="List Paragraph"/>
    <w:basedOn w:val="a"/>
    <w:uiPriority w:val="34"/>
    <w:qFormat/>
    <w:rsid w:val="004D34D0"/>
    <w:pPr>
      <w:ind w:firstLineChars="200" w:firstLine="420"/>
    </w:pPr>
  </w:style>
  <w:style w:type="character" w:customStyle="1" w:styleId="fontstyle01">
    <w:name w:val="fontstyle01"/>
    <w:basedOn w:val="a0"/>
    <w:rsid w:val="00CA592D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5D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5D2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C145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C145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C145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C145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C145E"/>
    <w:rPr>
      <w:b/>
      <w:bCs/>
    </w:rPr>
  </w:style>
  <w:style w:type="table" w:styleId="aa">
    <w:name w:val="Table Grid"/>
    <w:basedOn w:val="a1"/>
    <w:uiPriority w:val="39"/>
    <w:rsid w:val="00BA3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34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34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34D0"/>
    <w:rPr>
      <w:sz w:val="18"/>
      <w:szCs w:val="18"/>
    </w:rPr>
  </w:style>
  <w:style w:type="paragraph" w:styleId="a5">
    <w:name w:val="List Paragraph"/>
    <w:basedOn w:val="a"/>
    <w:uiPriority w:val="34"/>
    <w:qFormat/>
    <w:rsid w:val="004D34D0"/>
    <w:pPr>
      <w:ind w:firstLineChars="200" w:firstLine="420"/>
    </w:pPr>
  </w:style>
  <w:style w:type="character" w:customStyle="1" w:styleId="fontstyle01">
    <w:name w:val="fontstyle01"/>
    <w:basedOn w:val="a0"/>
    <w:rsid w:val="00CA592D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35D2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5D2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C145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C145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C145E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C145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C145E"/>
    <w:rPr>
      <w:b/>
      <w:bCs/>
    </w:rPr>
  </w:style>
  <w:style w:type="table" w:styleId="aa">
    <w:name w:val="Table Grid"/>
    <w:basedOn w:val="a1"/>
    <w:uiPriority w:val="39"/>
    <w:rsid w:val="00BA3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16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209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82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94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379</Words>
  <Characters>2163</Characters>
  <Application>Microsoft Office Word</Application>
  <DocSecurity>0</DocSecurity>
  <Lines>18</Lines>
  <Paragraphs>5</Paragraphs>
  <ScaleCrop>false</ScaleCrop>
  <Company>P R C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马新民</dc:creator>
  <cp:lastModifiedBy>赵安馨</cp:lastModifiedBy>
  <cp:revision>9</cp:revision>
  <dcterms:created xsi:type="dcterms:W3CDTF">2020-09-03T03:23:00Z</dcterms:created>
  <dcterms:modified xsi:type="dcterms:W3CDTF">2021-02-26T02:50:00Z</dcterms:modified>
</cp:coreProperties>
</file>